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ind w:left="1078" w:hanging="420"/>
        <w:jc w:val="center"/>
        <w:rPr>
          <w:rFonts w:ascii="方正小标宋_GBK" w:eastAsia="方正小标宋_GBK"/>
          <w:sz w:val="44"/>
          <w:szCs w:val="44"/>
        </w:rPr>
      </w:pPr>
      <w:r>
        <w:rPr>
          <w:rFonts w:hint="eastAsia" w:ascii="方正小标宋_GBK" w:eastAsia="方正小标宋_GBK"/>
          <w:sz w:val="44"/>
          <w:szCs w:val="44"/>
        </w:rPr>
        <w:t>总行营业部UPS改造需求</w:t>
      </w:r>
    </w:p>
    <w:p>
      <w:pPr>
        <w:pStyle w:val="8"/>
        <w:numPr>
          <w:ilvl w:val="0"/>
          <w:numId w:val="1"/>
        </w:numPr>
        <w:spacing w:before="100" w:beforeAutospacing="1" w:after="100" w:afterAutospacing="1"/>
        <w:ind w:firstLineChars="0"/>
        <w:rPr>
          <w:rFonts w:ascii="方正仿宋_GBK" w:hAnsi="仿宋" w:eastAsia="方正仿宋_GBK"/>
          <w:b/>
          <w:bCs/>
          <w:sz w:val="32"/>
          <w:szCs w:val="32"/>
        </w:rPr>
      </w:pPr>
      <w:r>
        <w:rPr>
          <w:rFonts w:hint="eastAsia" w:ascii="方正仿宋_GBK" w:hAnsi="仿宋" w:eastAsia="方正仿宋_GBK"/>
          <w:b/>
          <w:bCs/>
          <w:sz w:val="32"/>
          <w:szCs w:val="32"/>
        </w:rPr>
        <w:t>现场情况</w:t>
      </w:r>
    </w:p>
    <w:p>
      <w:pPr>
        <w:spacing w:before="100" w:beforeAutospacing="1" w:after="100" w:afterAutospacing="1"/>
        <w:ind w:left="158" w:leftChars="75" w:firstLine="640" w:firstLineChars="200"/>
        <w:rPr>
          <w:rFonts w:ascii="仿宋" w:hAnsi="仿宋" w:eastAsia="仿宋"/>
          <w:sz w:val="32"/>
          <w:szCs w:val="32"/>
        </w:rPr>
      </w:pPr>
      <w:r>
        <w:rPr>
          <w:rFonts w:ascii="仿宋" w:hAnsi="仿宋" w:eastAsia="仿宋"/>
          <w:sz w:val="32"/>
          <w:szCs w:val="32"/>
        </w:rPr>
        <w:t>总行</w:t>
      </w:r>
      <w:r>
        <w:rPr>
          <w:rFonts w:hint="eastAsia" w:ascii="仿宋" w:hAnsi="仿宋" w:eastAsia="仿宋"/>
          <w:sz w:val="32"/>
          <w:szCs w:val="32"/>
        </w:rPr>
        <w:t>营业部</w:t>
      </w:r>
      <w:r>
        <w:rPr>
          <w:rFonts w:ascii="仿宋" w:hAnsi="仿宋" w:eastAsia="仿宋"/>
          <w:sz w:val="32"/>
          <w:szCs w:val="32"/>
        </w:rPr>
        <w:t>机房</w:t>
      </w:r>
      <w:r>
        <w:rPr>
          <w:rFonts w:hint="eastAsia" w:ascii="仿宋" w:hAnsi="仿宋" w:eastAsia="仿宋"/>
          <w:sz w:val="32"/>
          <w:szCs w:val="32"/>
        </w:rPr>
        <w:t>现</w:t>
      </w:r>
      <w:r>
        <w:rPr>
          <w:rFonts w:ascii="仿宋" w:hAnsi="仿宋" w:eastAsia="仿宋"/>
          <w:sz w:val="32"/>
          <w:szCs w:val="32"/>
        </w:rPr>
        <w:t>有30</w:t>
      </w:r>
      <w:r>
        <w:rPr>
          <w:rFonts w:hint="eastAsia" w:ascii="仿宋" w:hAnsi="仿宋" w:eastAsia="仿宋"/>
          <w:sz w:val="32"/>
          <w:szCs w:val="32"/>
        </w:rPr>
        <w:t>KVA、1</w:t>
      </w:r>
      <w:r>
        <w:rPr>
          <w:rFonts w:ascii="仿宋" w:hAnsi="仿宋" w:eastAsia="仿宋"/>
          <w:sz w:val="32"/>
          <w:szCs w:val="32"/>
        </w:rPr>
        <w:t>0KVA UPS</w:t>
      </w:r>
      <w:r>
        <w:rPr>
          <w:rFonts w:hint="eastAsia" w:ascii="仿宋" w:hAnsi="仿宋" w:eastAsia="仿宋"/>
          <w:sz w:val="32"/>
          <w:szCs w:val="32"/>
        </w:rPr>
        <w:t>不间断电源各</w:t>
      </w:r>
      <w:r>
        <w:rPr>
          <w:rFonts w:ascii="仿宋" w:hAnsi="仿宋" w:eastAsia="仿宋"/>
          <w:sz w:val="32"/>
          <w:szCs w:val="32"/>
        </w:rPr>
        <w:t>1台，单机模式；UPS 输入输出配电箱2套；</w:t>
      </w:r>
      <w:r>
        <w:rPr>
          <w:rFonts w:hint="eastAsia" w:ascii="仿宋" w:hAnsi="仿宋" w:eastAsia="仿宋"/>
          <w:sz w:val="32"/>
          <w:szCs w:val="32"/>
        </w:rPr>
        <w:t>蓄</w:t>
      </w:r>
      <w:r>
        <w:rPr>
          <w:rFonts w:ascii="仿宋" w:hAnsi="仿宋" w:eastAsia="仿宋"/>
          <w:sz w:val="32"/>
          <w:szCs w:val="32"/>
        </w:rPr>
        <w:t>电池12</w:t>
      </w:r>
      <w:r>
        <w:rPr>
          <w:rFonts w:hint="eastAsia" w:ascii="仿宋" w:hAnsi="仿宋" w:eastAsia="仿宋"/>
          <w:sz w:val="32"/>
          <w:szCs w:val="32"/>
        </w:rPr>
        <w:t>V</w:t>
      </w:r>
      <w:r>
        <w:rPr>
          <w:rFonts w:ascii="仿宋" w:hAnsi="仿宋" w:eastAsia="仿宋"/>
          <w:sz w:val="32"/>
          <w:szCs w:val="32"/>
        </w:rPr>
        <w:t xml:space="preserve"> 100Ah 2组。机房配电箱、UPS</w:t>
      </w:r>
      <w:r>
        <w:rPr>
          <w:rFonts w:hint="eastAsia" w:ascii="仿宋" w:hAnsi="仿宋" w:eastAsia="仿宋"/>
          <w:sz w:val="32"/>
          <w:szCs w:val="32"/>
        </w:rPr>
        <w:t>不间断电源</w:t>
      </w:r>
      <w:r>
        <w:rPr>
          <w:rFonts w:ascii="仿宋" w:hAnsi="仿宋" w:eastAsia="仿宋"/>
          <w:sz w:val="32"/>
          <w:szCs w:val="32"/>
        </w:rPr>
        <w:t>和</w:t>
      </w:r>
      <w:r>
        <w:rPr>
          <w:rFonts w:hint="eastAsia" w:ascii="仿宋" w:hAnsi="仿宋" w:eastAsia="仿宋"/>
          <w:sz w:val="32"/>
          <w:szCs w:val="32"/>
        </w:rPr>
        <w:t>蓄电池组</w:t>
      </w:r>
      <w:r>
        <w:rPr>
          <w:rFonts w:ascii="仿宋" w:hAnsi="仿宋" w:eastAsia="仿宋"/>
          <w:sz w:val="32"/>
          <w:szCs w:val="32"/>
        </w:rPr>
        <w:t>布局如下图：</w:t>
      </w:r>
    </w:p>
    <w:p>
      <w:pPr>
        <w:spacing w:before="100" w:beforeAutospacing="1" w:after="100" w:afterAutospacing="1"/>
        <w:ind w:left="157" w:leftChars="68" w:hanging="14" w:hangingChars="7"/>
        <w:rPr>
          <w:rFonts w:ascii="仿宋" w:hAnsi="仿宋" w:eastAsia="仿宋"/>
          <w:sz w:val="25"/>
          <w:szCs w:val="25"/>
        </w:rPr>
      </w:pPr>
      <w:r>
        <w:drawing>
          <wp:inline distT="0" distB="0" distL="0" distR="0">
            <wp:extent cx="4181475" cy="4667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183352" cy="4669378"/>
                    </a:xfrm>
                    <a:prstGeom prst="rect">
                      <a:avLst/>
                    </a:prstGeom>
                  </pic:spPr>
                </pic:pic>
              </a:graphicData>
            </a:graphic>
          </wp:inline>
        </w:drawing>
      </w:r>
    </w:p>
    <w:p>
      <w:pPr>
        <w:pStyle w:val="8"/>
        <w:numPr>
          <w:ilvl w:val="0"/>
          <w:numId w:val="1"/>
        </w:numPr>
        <w:spacing w:before="100" w:beforeAutospacing="1" w:after="100" w:afterAutospacing="1"/>
        <w:ind w:firstLineChars="0"/>
        <w:rPr>
          <w:rFonts w:ascii="方正仿宋_GBK" w:hAnsi="仿宋" w:eastAsia="方正仿宋_GBK"/>
          <w:b/>
          <w:bCs/>
          <w:sz w:val="32"/>
          <w:szCs w:val="32"/>
        </w:rPr>
      </w:pPr>
      <w:r>
        <w:rPr>
          <w:rFonts w:hint="eastAsia" w:ascii="方正仿宋_GBK" w:hAnsi="仿宋" w:eastAsia="方正仿宋_GBK"/>
          <w:b/>
          <w:bCs/>
          <w:sz w:val="32"/>
          <w:szCs w:val="32"/>
        </w:rPr>
        <w:t>工作内容</w:t>
      </w:r>
    </w:p>
    <w:p>
      <w:pPr>
        <w:numPr>
          <w:ilvl w:val="0"/>
          <w:numId w:val="2"/>
        </w:numPr>
        <w:spacing w:line="360" w:lineRule="auto"/>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拆除</w:t>
      </w:r>
      <w:r>
        <w:rPr>
          <w:rFonts w:ascii="方正仿宋_GBK" w:hAnsi="微软雅黑" w:eastAsia="方正仿宋_GBK"/>
          <w:bCs/>
          <w:color w:val="000000" w:themeColor="text1"/>
          <w:sz w:val="32"/>
          <w:szCs w:val="32"/>
          <w14:textFill>
            <w14:solidFill>
              <w14:schemeClr w14:val="tx1"/>
            </w14:solidFill>
          </w14:textFill>
        </w:rPr>
        <w:t>2</w:t>
      </w:r>
      <w:r>
        <w:rPr>
          <w:rFonts w:hint="eastAsia" w:ascii="方正仿宋_GBK" w:hAnsi="微软雅黑" w:eastAsia="方正仿宋_GBK"/>
          <w:bCs/>
          <w:color w:val="000000" w:themeColor="text1"/>
          <w:sz w:val="32"/>
          <w:szCs w:val="32"/>
          <w14:textFill>
            <w14:solidFill>
              <w14:schemeClr w14:val="tx1"/>
            </w14:solidFill>
          </w14:textFill>
        </w:rPr>
        <w:t>台旧UPS主机，更换1台新</w:t>
      </w:r>
      <w:r>
        <w:rPr>
          <w:rFonts w:ascii="方正仿宋_GBK" w:hAnsi="微软雅黑" w:eastAsia="方正仿宋_GBK"/>
          <w:bCs/>
          <w:color w:val="000000" w:themeColor="text1"/>
          <w:sz w:val="32"/>
          <w:szCs w:val="32"/>
          <w14:textFill>
            <w14:solidFill>
              <w14:schemeClr w14:val="tx1"/>
            </w14:solidFill>
          </w14:textFill>
        </w:rPr>
        <w:t>3</w:t>
      </w:r>
      <w:r>
        <w:rPr>
          <w:rFonts w:hint="eastAsia" w:ascii="方正仿宋_GBK" w:hAnsi="微软雅黑" w:eastAsia="方正仿宋_GBK"/>
          <w:bCs/>
          <w:color w:val="000000" w:themeColor="text1"/>
          <w:sz w:val="32"/>
          <w:szCs w:val="32"/>
          <w14:textFill>
            <w14:solidFill>
              <w14:schemeClr w14:val="tx1"/>
            </w14:solidFill>
          </w14:textFill>
        </w:rPr>
        <w:t>0Kva UPS主机；</w:t>
      </w:r>
    </w:p>
    <w:p>
      <w:pPr>
        <w:numPr>
          <w:ilvl w:val="0"/>
          <w:numId w:val="2"/>
        </w:numPr>
        <w:spacing w:line="360" w:lineRule="auto"/>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整理UPS输入输出配电箱内接线，安装手动维修旁路开关箱1套；</w:t>
      </w:r>
    </w:p>
    <w:p>
      <w:pPr>
        <w:numPr>
          <w:ilvl w:val="0"/>
          <w:numId w:val="2"/>
        </w:numPr>
        <w:spacing w:line="360" w:lineRule="auto"/>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拆除旧电池 64只，搬运到指定房间摆放；</w:t>
      </w:r>
    </w:p>
    <w:p>
      <w:pPr>
        <w:numPr>
          <w:ilvl w:val="0"/>
          <w:numId w:val="2"/>
        </w:numPr>
        <w:spacing w:line="360" w:lineRule="auto"/>
        <w:rPr>
          <w:rFonts w:hint="eastAsia"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对蓄电池在安装区域的静电地板进行加固处理；</w:t>
      </w:r>
    </w:p>
    <w:p>
      <w:pPr>
        <w:numPr>
          <w:ilvl w:val="0"/>
          <w:numId w:val="2"/>
        </w:numPr>
        <w:spacing w:line="360" w:lineRule="auto"/>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 xml:space="preserve">更换蓄电池 </w:t>
      </w:r>
      <w:r>
        <w:rPr>
          <w:rFonts w:ascii="方正仿宋_GBK" w:hAnsi="微软雅黑" w:eastAsia="方正仿宋_GBK"/>
          <w:bCs/>
          <w:color w:val="000000" w:themeColor="text1"/>
          <w:sz w:val="32"/>
          <w:szCs w:val="32"/>
          <w14:textFill>
            <w14:solidFill>
              <w14:schemeClr w14:val="tx1"/>
            </w14:solidFill>
          </w14:textFill>
        </w:rPr>
        <w:t>32</w:t>
      </w:r>
      <w:r>
        <w:rPr>
          <w:rFonts w:hint="eastAsia" w:ascii="方正仿宋_GBK" w:hAnsi="微软雅黑" w:eastAsia="方正仿宋_GBK"/>
          <w:bCs/>
          <w:color w:val="000000" w:themeColor="text1"/>
          <w:sz w:val="32"/>
          <w:szCs w:val="32"/>
          <w14:textFill>
            <w14:solidFill>
              <w14:schemeClr w14:val="tx1"/>
            </w14:solidFill>
          </w14:textFill>
        </w:rPr>
        <w:t>只，更换电池电缆连线，更换电池到UPS电缆连线；</w:t>
      </w:r>
    </w:p>
    <w:p>
      <w:pPr>
        <w:numPr>
          <w:ilvl w:val="0"/>
          <w:numId w:val="2"/>
        </w:numPr>
        <w:spacing w:line="360" w:lineRule="auto"/>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更换电池开关箱1套；</w:t>
      </w:r>
    </w:p>
    <w:p>
      <w:pPr>
        <w:numPr>
          <w:ilvl w:val="0"/>
          <w:numId w:val="2"/>
        </w:numPr>
        <w:spacing w:line="360" w:lineRule="auto"/>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更换UPS输入输出电线电缆。</w:t>
      </w:r>
    </w:p>
    <w:p>
      <w:r>
        <w:drawing>
          <wp:inline distT="0" distB="0" distL="0" distR="0">
            <wp:extent cx="5175250" cy="4618355"/>
            <wp:effectExtent l="0" t="0" r="635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
                    <a:stretch>
                      <a:fillRect/>
                    </a:stretch>
                  </pic:blipFill>
                  <pic:spPr>
                    <a:xfrm>
                      <a:off x="0" y="0"/>
                      <a:ext cx="5184969" cy="4626592"/>
                    </a:xfrm>
                    <a:prstGeom prst="rect">
                      <a:avLst/>
                    </a:prstGeom>
                  </pic:spPr>
                </pic:pic>
              </a:graphicData>
            </a:graphic>
          </wp:inline>
        </w:drawing>
      </w:r>
    </w:p>
    <w:p>
      <w:pPr>
        <w:jc w:val="center"/>
      </w:pPr>
      <w:r>
        <w:rPr>
          <w:rFonts w:hint="eastAsia"/>
        </w:rPr>
        <w:t>改造后效果示意图</w:t>
      </w:r>
    </w:p>
    <w:p>
      <w:pPr>
        <w:pStyle w:val="8"/>
        <w:numPr>
          <w:ilvl w:val="0"/>
          <w:numId w:val="1"/>
        </w:numPr>
        <w:spacing w:before="100" w:beforeAutospacing="1" w:after="100" w:afterAutospacing="1"/>
        <w:ind w:firstLineChars="0"/>
        <w:rPr>
          <w:rFonts w:ascii="方正仿宋_GBK" w:hAnsi="仿宋" w:eastAsia="方正仿宋_GBK"/>
          <w:b/>
          <w:bCs/>
          <w:sz w:val="32"/>
          <w:szCs w:val="32"/>
        </w:rPr>
      </w:pPr>
      <w:r>
        <w:rPr>
          <w:rFonts w:hint="eastAsia" w:ascii="方正仿宋_GBK" w:hAnsi="仿宋" w:eastAsia="方正仿宋_GBK"/>
          <w:b/>
          <w:bCs/>
          <w:sz w:val="32"/>
          <w:szCs w:val="32"/>
        </w:rPr>
        <w:t>技术要求</w:t>
      </w:r>
      <w:bookmarkStart w:id="0" w:name="_GoBack"/>
      <w:bookmarkEnd w:id="0"/>
    </w:p>
    <w:p>
      <w:pPr>
        <w:pStyle w:val="9"/>
        <w:numPr>
          <w:ilvl w:val="0"/>
          <w:numId w:val="3"/>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UPS技术要求</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额定容量参照项目建设需求，主机为类模块化设计塔式安装、纯在线双变换UPS；三进三出。</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输出为额定非线性负载时，输入电压范围应不小于：单相165～275Vac或三相285～475Vac。</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输入电压与频率为UPS输入标称值，输出为额定非线性负载时，输入功率因数≥0.99。</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输入电压与频率为UPS输入标称值，输出为额定非线性负载时，3～39次总谐波成份＜3%。</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输出为空载和额定阻性负载，调节输入电压为UPS上、下限值时，其稳压精度应≤±1%。</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输出波形失真度：</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输出额定阻性负载，输出电压波形失真度应：≤2%；</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输出为额定非线性负载，输出电压波形失真度应≤4%。</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输出电压不平衡度：</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平衡负载：输入电压与频率为UPS输入标称值，UPS三相输出接额定阻性负载，输出电压不平衡度应≤5%。</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100%不平衡负载：输入电压与频率为UPS输入标称值，UPS输出任意相为额定阻性负载，其余相空载，输出电压不平衡度应≤5%。</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动态电压瞬变范围:</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UPS在正常工作方式时，输出接阻性负载，使输出电流由突加至额定值，再由额定值突减至零，输出电压瞬变范围应≤±5%。</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UPS输出接额定阻性负载，UPS 在正常工作方式与电池逆变方式相互转换，输出电压瞬变范围应≤±5%。</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电压瞬变恢复时间：</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UPS在正常工作方式时，输出接阻性负载，使输出电流由突加至额定值，再由额定值突减至零，输出电压瞬变恢复时间应≤20ms；</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UPS输出接额定阻性负载,UPS在正常工作方式与电池逆变方式相互转换, 输出电压瞬变恢复时间应≤20ms；</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市电电池转换时间：</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UPS输入电压为额定值、输出为50%额定阻性负载，市电与电池供电相互转换时间为0ms。</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旁路逆变转换时间：</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UPS输入电压为额定值、输出为50%额定阻性负载，正常工作方式与旁路工作相互转换时间应＜1ms。</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效率：</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输入电压为额定值，输出为100%额定有功功率时，系统效率≥95%；</w:t>
      </w:r>
    </w:p>
    <w:p>
      <w:pPr>
        <w:pStyle w:val="9"/>
        <w:spacing w:before="100" w:beforeAutospacing="1" w:after="100" w:afterAutospacing="1"/>
        <w:ind w:left="420" w:firstLine="0" w:firstLineChars="0"/>
        <w:jc w:val="left"/>
        <w:rPr>
          <w:rFonts w:ascii="方正仿宋_GBK" w:hAnsi="宋体" w:eastAsia="方正仿宋_GBK"/>
          <w:sz w:val="32"/>
          <w:szCs w:val="32"/>
        </w:rPr>
      </w:pPr>
      <w:r>
        <w:rPr>
          <w:rFonts w:hint="eastAsia" w:ascii="方正仿宋_GBK" w:hAnsi="宋体" w:eastAsia="方正仿宋_GBK"/>
          <w:sz w:val="32"/>
          <w:szCs w:val="32"/>
        </w:rPr>
        <w:t>输出功率因数≥0.9；</w:t>
      </w:r>
    </w:p>
    <w:p>
      <w:pPr>
        <w:pStyle w:val="9"/>
        <w:spacing w:before="100" w:beforeAutospacing="1" w:after="100" w:afterAutospacing="1"/>
        <w:ind w:left="420" w:firstLine="0" w:firstLineChars="0"/>
        <w:jc w:val="left"/>
        <w:rPr>
          <w:rFonts w:ascii="方正仿宋_GBK" w:hAnsi="宋体" w:eastAsia="方正仿宋_GBK"/>
          <w:sz w:val="32"/>
          <w:szCs w:val="32"/>
        </w:rPr>
      </w:pPr>
      <w:r>
        <w:rPr>
          <w:rFonts w:hint="eastAsia" w:ascii="方正仿宋_GBK" w:hAnsi="宋体" w:eastAsia="方正仿宋_GBK"/>
          <w:sz w:val="32"/>
          <w:szCs w:val="32"/>
        </w:rPr>
        <w:t>输出电流峰值系数≥3:1；</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过载能力：</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输入电压为额定值，输出为阻性负载，调节输出电流，使输出功率为额定值的125%，机器正常工作时间应≥10min。</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音频噪音＜55dB（A）。</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保护功能：</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输出短路保护：输入电压为额定值，UPS输出短路时，应能发出声光告警。</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输出过载保护：输出负载超过额定功率时，应发出声光告警，超过过载能力时应转旁路供电。</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过温度保护：机内温度达到过温度保护点时，应能发出声光告警并转旁路。</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电池电压低保护：当电池放电电压降至保护点时，应能发出声光告警，电池停止供电。</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输出过欠压保护：UPS输出电压超过设定过、欠电压值时，应发出声光告警并转为旁路供电。</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风扇故障告警：风扇因故障停止工作时，UPS应发出声光告警。</w:t>
      </w:r>
    </w:p>
    <w:p>
      <w:pPr>
        <w:ind w:firstLine="566" w:firstLineChars="177"/>
        <w:jc w:val="left"/>
        <w:rPr>
          <w:rFonts w:ascii="方正仿宋_GBK" w:hAnsi="宋体" w:eastAsia="方正仿宋_GBK"/>
          <w:sz w:val="32"/>
          <w:szCs w:val="32"/>
        </w:rPr>
      </w:pPr>
      <w:r>
        <w:rPr>
          <w:rFonts w:hint="eastAsia" w:ascii="方正仿宋_GBK" w:hAnsi="宋体" w:eastAsia="方正仿宋_GBK"/>
          <w:sz w:val="32"/>
          <w:szCs w:val="32"/>
        </w:rPr>
        <w:t>防雷保护：UPS耐雷电流等级分类及技术要求应符合YD/T944-2007中4、5的要求。</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三遥功能：</w:t>
      </w:r>
    </w:p>
    <w:p>
      <w:pPr>
        <w:ind w:firstLine="755" w:firstLineChars="236"/>
        <w:jc w:val="left"/>
        <w:rPr>
          <w:rFonts w:ascii="方正仿宋_GBK" w:hAnsi="宋体" w:eastAsia="方正仿宋_GBK"/>
          <w:sz w:val="32"/>
          <w:szCs w:val="32"/>
        </w:rPr>
      </w:pPr>
      <w:r>
        <w:rPr>
          <w:rFonts w:hint="eastAsia" w:ascii="方正仿宋_GBK" w:hAnsi="宋体" w:eastAsia="方正仿宋_GBK"/>
          <w:sz w:val="32"/>
          <w:szCs w:val="32"/>
        </w:rPr>
        <w:t>通信接口：UPS应标配RS232或RS485/422标准通信接口以及通讯卡槽，可选配通讯卡，免费提供通讯协议。</w:t>
      </w:r>
    </w:p>
    <w:p>
      <w:pPr>
        <w:ind w:firstLine="755" w:firstLineChars="236"/>
        <w:jc w:val="left"/>
        <w:rPr>
          <w:rFonts w:ascii="方正仿宋_GBK" w:hAnsi="宋体" w:eastAsia="方正仿宋_GBK"/>
          <w:sz w:val="32"/>
          <w:szCs w:val="32"/>
        </w:rPr>
      </w:pPr>
      <w:r>
        <w:rPr>
          <w:rFonts w:hint="eastAsia" w:ascii="方正仿宋_GBK" w:hAnsi="宋体" w:eastAsia="方正仿宋_GBK"/>
          <w:sz w:val="32"/>
          <w:szCs w:val="32"/>
        </w:rPr>
        <w:t>遥测：交流输入电压、直流输入电压、输出电压、输出电流、输出频率、充电电流。</w:t>
      </w:r>
    </w:p>
    <w:p>
      <w:pPr>
        <w:ind w:firstLine="755" w:firstLineChars="236"/>
        <w:jc w:val="left"/>
        <w:rPr>
          <w:rFonts w:ascii="方正仿宋_GBK" w:hAnsi="宋体" w:eastAsia="方正仿宋_GBK"/>
          <w:sz w:val="32"/>
          <w:szCs w:val="32"/>
        </w:rPr>
      </w:pPr>
      <w:r>
        <w:rPr>
          <w:rFonts w:hint="eastAsia" w:ascii="方正仿宋_GBK" w:hAnsi="宋体" w:eastAsia="方正仿宋_GBK"/>
          <w:sz w:val="32"/>
          <w:szCs w:val="32"/>
        </w:rPr>
        <w:t>遥信：同步/不同步、UPS/旁路供电、过载、蓄电池放电电压低、市电故障、整流器故障、逆变器故障、旁路故障和运行状态记录。</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外壳防护要求：</w:t>
      </w:r>
    </w:p>
    <w:p>
      <w:pPr>
        <w:ind w:firstLine="755" w:firstLineChars="236"/>
        <w:jc w:val="left"/>
        <w:rPr>
          <w:rFonts w:ascii="方正仿宋_GBK" w:hAnsi="宋体" w:eastAsia="方正仿宋_GBK"/>
          <w:sz w:val="32"/>
          <w:szCs w:val="32"/>
        </w:rPr>
      </w:pPr>
      <w:r>
        <w:rPr>
          <w:rFonts w:hint="eastAsia" w:ascii="方正仿宋_GBK" w:hAnsi="宋体" w:eastAsia="方正仿宋_GBK"/>
          <w:sz w:val="32"/>
          <w:szCs w:val="32"/>
        </w:rPr>
        <w:t>UPS保护接地装置与金色外壳的接地螺钉应具有可靠的电气连接，其连接电阻应＜0.1Ω。</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安全性能：</w:t>
      </w:r>
    </w:p>
    <w:p>
      <w:pPr>
        <w:ind w:firstLine="755" w:firstLineChars="236"/>
        <w:jc w:val="left"/>
        <w:rPr>
          <w:rFonts w:ascii="方正仿宋_GBK" w:hAnsi="宋体" w:eastAsia="方正仿宋_GBK"/>
          <w:sz w:val="32"/>
          <w:szCs w:val="32"/>
        </w:rPr>
      </w:pPr>
      <w:r>
        <w:rPr>
          <w:rFonts w:hint="eastAsia" w:ascii="方正仿宋_GBK" w:hAnsi="宋体" w:eastAsia="方正仿宋_GBK"/>
          <w:sz w:val="32"/>
          <w:szCs w:val="32"/>
        </w:rPr>
        <w:t>绝缘电阻：UPS的输入端、输出端对外壳，施加500V直流电压，绝缘电阻应＞2MΩ；</w:t>
      </w:r>
    </w:p>
    <w:p>
      <w:pPr>
        <w:ind w:firstLine="755" w:firstLineChars="236"/>
        <w:jc w:val="left"/>
        <w:rPr>
          <w:rFonts w:ascii="方正仿宋_GBK" w:hAnsi="宋体" w:eastAsia="方正仿宋_GBK"/>
          <w:sz w:val="32"/>
          <w:szCs w:val="32"/>
        </w:rPr>
      </w:pPr>
      <w:r>
        <w:rPr>
          <w:rFonts w:hint="eastAsia" w:ascii="方正仿宋_GBK" w:hAnsi="宋体" w:eastAsia="方正仿宋_GBK"/>
          <w:sz w:val="32"/>
          <w:szCs w:val="32"/>
        </w:rPr>
        <w:t>绝缘强度：UPS的输入端、输出端对地施加2820V直流电压1min，应无击穿、无飞弧，漏电电流应＜1mA。</w:t>
      </w:r>
    </w:p>
    <w:p>
      <w:pPr>
        <w:ind w:firstLine="755" w:firstLineChars="236"/>
        <w:jc w:val="left"/>
        <w:rPr>
          <w:rFonts w:ascii="方正仿宋_GBK" w:hAnsi="宋体" w:eastAsia="方正仿宋_GBK"/>
          <w:sz w:val="32"/>
          <w:szCs w:val="32"/>
        </w:rPr>
      </w:pPr>
      <w:r>
        <w:rPr>
          <w:rFonts w:hint="eastAsia" w:ascii="方正仿宋_GBK" w:hAnsi="宋体" w:eastAsia="方正仿宋_GBK"/>
          <w:sz w:val="32"/>
          <w:szCs w:val="32"/>
        </w:rPr>
        <w:t>接触电流和保护导体电流：UPS的保护地（PE）对输入的中性线（N）的接触电流因＜3.5mA。</w:t>
      </w:r>
    </w:p>
    <w:p>
      <w:pPr>
        <w:pStyle w:val="9"/>
        <w:numPr>
          <w:ilvl w:val="0"/>
          <w:numId w:val="4"/>
        </w:numPr>
        <w:spacing w:before="100" w:beforeAutospacing="1" w:after="100" w:afterAutospacing="1"/>
        <w:ind w:firstLineChars="0"/>
        <w:jc w:val="left"/>
        <w:rPr>
          <w:rFonts w:ascii="方正仿宋_GBK" w:hAnsi="宋体" w:eastAsia="方正仿宋_GBK"/>
          <w:sz w:val="32"/>
          <w:szCs w:val="32"/>
        </w:rPr>
      </w:pPr>
      <w:r>
        <w:rPr>
          <w:rFonts w:hint="eastAsia" w:ascii="方正仿宋_GBK" w:hAnsi="宋体" w:eastAsia="方正仿宋_GBK"/>
          <w:sz w:val="32"/>
          <w:szCs w:val="32"/>
        </w:rPr>
        <w:t>其他：</w:t>
      </w:r>
    </w:p>
    <w:p>
      <w:pPr>
        <w:ind w:firstLine="755" w:firstLineChars="236"/>
        <w:jc w:val="left"/>
        <w:rPr>
          <w:rFonts w:ascii="方正仿宋_GBK" w:hAnsi="宋体" w:eastAsia="方正仿宋_GBK"/>
          <w:sz w:val="32"/>
          <w:szCs w:val="32"/>
        </w:rPr>
      </w:pPr>
      <w:r>
        <w:rPr>
          <w:rFonts w:hint="eastAsia" w:ascii="方正仿宋_GBK" w:hAnsi="宋体" w:eastAsia="方正仿宋_GBK"/>
          <w:sz w:val="32"/>
          <w:szCs w:val="32"/>
        </w:rPr>
        <w:t>显示：全中文显示的LCD显示器以及LED状态指示灯；</w:t>
      </w:r>
    </w:p>
    <w:p>
      <w:pPr>
        <w:pStyle w:val="9"/>
        <w:numPr>
          <w:ilvl w:val="0"/>
          <w:numId w:val="3"/>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蓄电池技术需求</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蓄电池类型：阀控式密封铅酸蓄电池。</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额定电压：12Vdc，额定容量：100AH。</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设计浮充寿命：不小于10年（环境温度25℃）。</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外观：无变形、漏液、裂纹及污迹；标识清晰。</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结构：正负极端子有明显标志，便于连接。</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阻燃性能：蓄电池壳、盖、连接条保护罩应符合 GB/T 2408-2008 中的第 8.3.2 条 FH-1(水平级燃烧试验)和第 9.3.2 条 FV-0(垂直级燃烧测试)的要求。</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气密性：能承受50kPa发热正压或负压而不破裂、不开胶，压力释放后壳体无残余变形。</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结构：正负极端子有明显标志，便于连接。</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大放电电流：以30I10放电3min，极柱不熔断、内部汇流排不熔断，外观不出线异常。</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容量保存率：静置28天后容量保存率≥98%。</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密封反映效率：≥97%。</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防酸雾性能：对完全充电后的电池以0.2I10A电流连续再充电4h，PH值应呈中性。</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安全阀：</w:t>
      </w:r>
    </w:p>
    <w:p>
      <w:pPr>
        <w:ind w:firstLine="755" w:firstLineChars="236"/>
        <w:jc w:val="left"/>
        <w:rPr>
          <w:rFonts w:ascii="方正仿宋_GBK" w:hAnsi="宋体" w:eastAsia="方正仿宋_GBK"/>
          <w:sz w:val="32"/>
          <w:szCs w:val="32"/>
        </w:rPr>
      </w:pPr>
      <w:r>
        <w:rPr>
          <w:rFonts w:hint="eastAsia" w:ascii="方正仿宋_GBK" w:hAnsi="宋体" w:eastAsia="方正仿宋_GBK"/>
          <w:sz w:val="32"/>
          <w:szCs w:val="32"/>
        </w:rPr>
        <w:t>开阀压力：1～49</w:t>
      </w:r>
    </w:p>
    <w:p>
      <w:pPr>
        <w:ind w:firstLine="755" w:firstLineChars="236"/>
        <w:jc w:val="left"/>
        <w:rPr>
          <w:rFonts w:ascii="方正仿宋_GBK" w:hAnsi="宋体" w:eastAsia="方正仿宋_GBK"/>
          <w:sz w:val="32"/>
          <w:szCs w:val="32"/>
        </w:rPr>
      </w:pPr>
      <w:r>
        <w:rPr>
          <w:rFonts w:hint="eastAsia" w:ascii="方正仿宋_GBK" w:hAnsi="宋体" w:eastAsia="方正仿宋_GBK"/>
          <w:sz w:val="32"/>
          <w:szCs w:val="32"/>
        </w:rPr>
        <w:t>闭阀压力：1～49</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耐过充电能力：完全充电后的电池以0.3I10A连续充电160h，无变形、无漏液。</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端电压均衡性：</w:t>
      </w:r>
    </w:p>
    <w:p>
      <w:pPr>
        <w:ind w:firstLine="755" w:firstLineChars="236"/>
        <w:jc w:val="left"/>
        <w:rPr>
          <w:rFonts w:ascii="方正仿宋_GBK" w:hAnsi="宋体" w:eastAsia="方正仿宋_GBK"/>
          <w:sz w:val="32"/>
          <w:szCs w:val="32"/>
        </w:rPr>
      </w:pPr>
      <w:r>
        <w:rPr>
          <w:rFonts w:hint="eastAsia" w:ascii="方正仿宋_GBK" w:hAnsi="宋体" w:eastAsia="方正仿宋_GBK"/>
          <w:sz w:val="32"/>
          <w:szCs w:val="32"/>
        </w:rPr>
        <w:t>开路：最高与最低差值应≤20mV</w:t>
      </w:r>
    </w:p>
    <w:p>
      <w:pPr>
        <w:ind w:firstLine="755" w:firstLineChars="236"/>
        <w:jc w:val="left"/>
        <w:rPr>
          <w:rFonts w:ascii="方正仿宋_GBK" w:hAnsi="宋体" w:eastAsia="方正仿宋_GBK"/>
          <w:sz w:val="32"/>
          <w:szCs w:val="32"/>
        </w:rPr>
      </w:pPr>
      <w:r>
        <w:rPr>
          <w:rFonts w:hint="eastAsia" w:ascii="方正仿宋_GBK" w:hAnsi="宋体" w:eastAsia="方正仿宋_GBK"/>
          <w:sz w:val="32"/>
          <w:szCs w:val="32"/>
        </w:rPr>
        <w:t>浮充：进入浮充状态24h后端电压差≤90mV</w:t>
      </w:r>
    </w:p>
    <w:p>
      <w:pPr>
        <w:ind w:firstLine="755" w:firstLineChars="236"/>
        <w:jc w:val="left"/>
        <w:rPr>
          <w:rFonts w:ascii="方正仿宋_GBK" w:hAnsi="宋体" w:eastAsia="方正仿宋_GBK"/>
          <w:sz w:val="32"/>
          <w:szCs w:val="32"/>
        </w:rPr>
      </w:pPr>
      <w:r>
        <w:rPr>
          <w:rFonts w:hint="eastAsia" w:ascii="方正仿宋_GBK" w:hAnsi="宋体" w:eastAsia="方正仿宋_GBK"/>
          <w:sz w:val="32"/>
          <w:szCs w:val="32"/>
        </w:rPr>
        <w:t>放电：端电压差≤100mV</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电池间连接压降ΔU≤10mV。</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防爆性能：充电过程中遇明火，内部不引燃、不引爆。</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封口剂性能：环境温度-30℃～+65℃之间，封口剂无裂纹与溢流现象。</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过度放电：容量恢复值≥90%。</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低温敏感性：恒压充电24h的再充电能力因素Rbf24h≥85%。</w:t>
      </w:r>
    </w:p>
    <w:p>
      <w:pPr>
        <w:numPr>
          <w:ilvl w:val="0"/>
          <w:numId w:val="5"/>
        </w:numPr>
        <w:spacing w:before="100" w:beforeAutospacing="1" w:after="100" w:afterAutospacing="1"/>
        <w:jc w:val="left"/>
        <w:rPr>
          <w:rFonts w:ascii="方正仿宋_GBK" w:hAnsi="宋体" w:eastAsia="方正仿宋_GBK"/>
          <w:sz w:val="32"/>
          <w:szCs w:val="32"/>
        </w:rPr>
      </w:pPr>
      <w:r>
        <w:rPr>
          <w:rFonts w:hint="eastAsia" w:ascii="方正仿宋_GBK" w:hAnsi="宋体" w:eastAsia="方正仿宋_GBK"/>
          <w:sz w:val="32"/>
          <w:szCs w:val="32"/>
        </w:rPr>
        <w:t>容量一致性：同组蓄电池10h率容量试验时,最大实际容量与最小实际容量差值≤5%。</w:t>
      </w:r>
    </w:p>
    <w:p>
      <w:pPr>
        <w:pStyle w:val="9"/>
        <w:numPr>
          <w:ilvl w:val="0"/>
          <w:numId w:val="3"/>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其他要求</w:t>
      </w:r>
    </w:p>
    <w:p>
      <w:pPr>
        <w:pStyle w:val="9"/>
        <w:numPr>
          <w:ilvl w:val="0"/>
          <w:numId w:val="6"/>
        </w:numPr>
        <w:spacing w:line="360" w:lineRule="auto"/>
        <w:ind w:firstLineChars="0"/>
        <w:rPr>
          <w:rFonts w:ascii="方正仿宋_GBK" w:hAnsi="微软雅黑" w:eastAsia="方正仿宋_GBK"/>
          <w:bCs/>
          <w:sz w:val="32"/>
          <w:szCs w:val="32"/>
        </w:rPr>
      </w:pPr>
      <w:r>
        <w:rPr>
          <w:rFonts w:hint="eastAsia" w:ascii="方正仿宋_GBK" w:hAnsi="微软雅黑" w:eastAsia="方正仿宋_GBK"/>
          <w:bCs/>
          <w:color w:val="000000" w:themeColor="text1"/>
          <w:sz w:val="32"/>
          <w:szCs w:val="32"/>
          <w14:textFill>
            <w14:solidFill>
              <w14:schemeClr w14:val="tx1"/>
            </w14:solidFill>
          </w14:textFill>
        </w:rPr>
        <w:t>U</w:t>
      </w:r>
      <w:r>
        <w:rPr>
          <w:rFonts w:ascii="方正仿宋_GBK" w:hAnsi="微软雅黑" w:eastAsia="方正仿宋_GBK"/>
          <w:bCs/>
          <w:color w:val="000000" w:themeColor="text1"/>
          <w:sz w:val="32"/>
          <w:szCs w:val="32"/>
          <w14:textFill>
            <w14:solidFill>
              <w14:schemeClr w14:val="tx1"/>
            </w14:solidFill>
          </w14:textFill>
        </w:rPr>
        <w:t>PS</w:t>
      </w:r>
      <w:r>
        <w:rPr>
          <w:rFonts w:hint="eastAsia" w:ascii="方正仿宋_GBK" w:hAnsi="微软雅黑" w:eastAsia="方正仿宋_GBK"/>
          <w:bCs/>
          <w:color w:val="000000" w:themeColor="text1"/>
          <w:sz w:val="32"/>
          <w:szCs w:val="32"/>
          <w14:textFill>
            <w14:solidFill>
              <w14:schemeClr w14:val="tx1"/>
            </w14:solidFill>
          </w14:textFill>
        </w:rPr>
        <w:t>系统主机品牌采用</w:t>
      </w:r>
      <w:r>
        <w:rPr>
          <w:rFonts w:hint="eastAsia" w:ascii="方正仿宋_GBK" w:hAnsi="微软雅黑" w:eastAsia="方正仿宋_GBK"/>
          <w:bCs/>
          <w:color w:val="000000"/>
          <w:sz w:val="32"/>
          <w:szCs w:val="32"/>
        </w:rPr>
        <w:t>施耐德、伊顿、维谛、索克曼</w:t>
      </w:r>
      <w:r>
        <w:rPr>
          <w:rFonts w:hint="eastAsia" w:ascii="方正仿宋_GBK" w:hAnsi="微软雅黑" w:eastAsia="方正仿宋_GBK"/>
          <w:bCs/>
          <w:sz w:val="32"/>
          <w:szCs w:val="32"/>
        </w:rPr>
        <w:t>、</w:t>
      </w:r>
      <w:r>
        <w:rPr>
          <w:rFonts w:hint="eastAsia" w:ascii="方正仿宋_GBK" w:hAnsi="微软雅黑" w:eastAsia="方正仿宋_GBK"/>
          <w:bCs/>
          <w:sz w:val="32"/>
          <w:szCs w:val="32"/>
          <w:lang w:val="en-US" w:eastAsia="zh-CN"/>
        </w:rPr>
        <w:t>ABB</w:t>
      </w:r>
      <w:r>
        <w:rPr>
          <w:rFonts w:hint="eastAsia" w:ascii="方正仿宋_GBK" w:hAnsi="微软雅黑" w:eastAsia="方正仿宋_GBK"/>
          <w:bCs/>
          <w:sz w:val="32"/>
          <w:szCs w:val="32"/>
        </w:rPr>
        <w:t>。</w:t>
      </w:r>
    </w:p>
    <w:p>
      <w:pPr>
        <w:pStyle w:val="9"/>
        <w:numPr>
          <w:ilvl w:val="0"/>
          <w:numId w:val="6"/>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sz w:val="32"/>
          <w:szCs w:val="32"/>
        </w:rPr>
        <w:t>蓄电池品牌</w:t>
      </w:r>
      <w:r>
        <w:rPr>
          <w:rFonts w:hint="eastAsia" w:ascii="方正仿宋_GBK" w:hAnsi="仿宋" w:eastAsia="方正仿宋_GBK"/>
          <w:sz w:val="32"/>
          <w:szCs w:val="32"/>
        </w:rPr>
        <w:t>采用风帆、恒力、南都、</w:t>
      </w:r>
      <w:r>
        <w:rPr>
          <w:rFonts w:hint="eastAsia" w:ascii="方正仿宋_GBK" w:hAnsi="仿宋" w:eastAsia="方正仿宋_GBK"/>
          <w:sz w:val="32"/>
          <w:szCs w:val="32"/>
          <w:lang w:eastAsia="zh-CN"/>
        </w:rPr>
        <w:t>东宾</w:t>
      </w:r>
      <w:r>
        <w:rPr>
          <w:rFonts w:hint="eastAsia" w:ascii="方正仿宋_GBK" w:hAnsi="仿宋" w:eastAsia="方正仿宋_GBK"/>
          <w:sz w:val="32"/>
          <w:szCs w:val="32"/>
        </w:rPr>
        <w:t>电池。</w:t>
      </w:r>
    </w:p>
    <w:p>
      <w:pPr>
        <w:pStyle w:val="9"/>
        <w:numPr>
          <w:ilvl w:val="0"/>
          <w:numId w:val="6"/>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仿宋" w:eastAsia="方正仿宋_GBK"/>
          <w:sz w:val="32"/>
          <w:szCs w:val="32"/>
        </w:rPr>
        <w:t>电线电缆采用鸽牌、泰山优质电缆。</w:t>
      </w:r>
    </w:p>
    <w:p>
      <w:pPr>
        <w:pStyle w:val="9"/>
        <w:numPr>
          <w:ilvl w:val="0"/>
          <w:numId w:val="6"/>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仿宋" w:eastAsia="方正仿宋_GBK"/>
          <w:sz w:val="32"/>
          <w:szCs w:val="32"/>
        </w:rPr>
        <w:t>空气开关等重要部件均采用A</w:t>
      </w:r>
      <w:r>
        <w:rPr>
          <w:rFonts w:ascii="方正仿宋_GBK" w:hAnsi="仿宋" w:eastAsia="方正仿宋_GBK"/>
          <w:sz w:val="32"/>
          <w:szCs w:val="32"/>
        </w:rPr>
        <w:t>BB</w:t>
      </w:r>
      <w:r>
        <w:rPr>
          <w:rFonts w:hint="eastAsia" w:ascii="方正仿宋_GBK" w:hAnsi="仿宋" w:eastAsia="方正仿宋_GBK"/>
          <w:sz w:val="32"/>
          <w:szCs w:val="32"/>
        </w:rPr>
        <w:t>、施耐德。</w:t>
      </w:r>
    </w:p>
    <w:p>
      <w:pPr>
        <w:pStyle w:val="9"/>
        <w:numPr>
          <w:ilvl w:val="0"/>
          <w:numId w:val="6"/>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仿宋" w:eastAsia="方正仿宋_GBK"/>
          <w:sz w:val="32"/>
          <w:szCs w:val="32"/>
        </w:rPr>
        <w:t>其他辅材均采用国产优质品牌的高规格产品。</w:t>
      </w:r>
    </w:p>
    <w:p>
      <w:pPr>
        <w:pStyle w:val="9"/>
        <w:numPr>
          <w:ilvl w:val="0"/>
          <w:numId w:val="6"/>
        </w:numPr>
        <w:ind w:firstLineChars="0"/>
        <w:rPr>
          <w:rFonts w:ascii="方正仿宋_GBK" w:hAnsi="宋体" w:eastAsia="方正仿宋_GBK"/>
          <w:sz w:val="32"/>
          <w:szCs w:val="32"/>
        </w:rPr>
      </w:pPr>
      <w:r>
        <w:rPr>
          <w:rFonts w:hint="eastAsia" w:ascii="方正仿宋_GBK" w:hAnsi="宋体" w:eastAsia="方正仿宋_GBK"/>
          <w:sz w:val="32"/>
          <w:szCs w:val="32"/>
        </w:rPr>
        <w:t>满负载测试：UPS系统开机调试结束后，正式接入负载设备投运前，需对UPS设备做负载测试，目的是检测UPS设备的带载能力与各开关器件连接的可靠性，该条目作为验收项目之一，测试线缆、测试电费、假负载箱（如果需要）租赁等所有费用含在投标总价内；</w:t>
      </w:r>
    </w:p>
    <w:p>
      <w:pPr>
        <w:pStyle w:val="9"/>
        <w:ind w:left="840" w:firstLine="0" w:firstLineChars="0"/>
        <w:rPr>
          <w:rFonts w:ascii="方正仿宋_GBK" w:hAnsi="宋体" w:eastAsia="方正仿宋_GBK"/>
          <w:sz w:val="32"/>
          <w:szCs w:val="32"/>
        </w:rPr>
      </w:pPr>
      <w:r>
        <w:rPr>
          <w:rFonts w:hint="eastAsia" w:ascii="方正仿宋_GBK" w:hAnsi="微软雅黑" w:eastAsia="方正仿宋_GBK"/>
          <w:sz w:val="32"/>
          <w:szCs w:val="32"/>
        </w:rPr>
        <w:t>①</w:t>
      </w:r>
      <w:r>
        <w:rPr>
          <w:rFonts w:hint="eastAsia" w:ascii="方正仿宋_GBK" w:hAnsi="宋体" w:eastAsia="方正仿宋_GBK"/>
          <w:sz w:val="32"/>
          <w:szCs w:val="32"/>
        </w:rPr>
        <w:t>.单机测试负载：UPS设备的30%、50%、70%带载分别测试。</w:t>
      </w:r>
    </w:p>
    <w:p>
      <w:pPr>
        <w:pStyle w:val="9"/>
        <w:ind w:left="840" w:firstLine="0" w:firstLineChars="0"/>
        <w:rPr>
          <w:rFonts w:ascii="方正仿宋_GBK" w:hAnsi="宋体" w:eastAsia="方正仿宋_GBK"/>
          <w:sz w:val="32"/>
          <w:szCs w:val="32"/>
        </w:rPr>
      </w:pPr>
      <w:r>
        <w:rPr>
          <w:rFonts w:hint="eastAsia" w:ascii="方正仿宋_GBK" w:hAnsi="微软雅黑" w:eastAsia="方正仿宋_GBK"/>
          <w:sz w:val="32"/>
          <w:szCs w:val="32"/>
        </w:rPr>
        <w:t>②</w:t>
      </w:r>
      <w:r>
        <w:rPr>
          <w:rFonts w:hint="eastAsia" w:ascii="方正仿宋_GBK" w:hAnsi="宋体" w:eastAsia="方正仿宋_GBK"/>
          <w:sz w:val="32"/>
          <w:szCs w:val="32"/>
        </w:rPr>
        <w:t>.单机测试时间：30%测试时间30分钟、50%测试时间60分钟、70%带载测试时间4小时。</w:t>
      </w:r>
    </w:p>
    <w:p>
      <w:pPr>
        <w:ind w:firstLine="640" w:firstLineChars="200"/>
        <w:rPr>
          <w:rFonts w:ascii="方正仿宋_GBK" w:hAnsi="宋体" w:eastAsia="方正仿宋_GBK"/>
          <w:sz w:val="32"/>
          <w:szCs w:val="32"/>
        </w:rPr>
      </w:pPr>
      <w:r>
        <w:rPr>
          <w:rFonts w:hint="eastAsia" w:ascii="方正仿宋_GBK" w:hAnsi="宋体" w:eastAsia="方正仿宋_GBK"/>
          <w:sz w:val="32"/>
          <w:szCs w:val="32"/>
        </w:rPr>
        <w:t>须UPS主机自身具备假负载测试功能。请明确说明原理及对电网的影响，提供相关证明文件并加盖厂家公章。</w:t>
      </w:r>
    </w:p>
    <w:p>
      <w:pPr>
        <w:pStyle w:val="8"/>
        <w:numPr>
          <w:ilvl w:val="0"/>
          <w:numId w:val="1"/>
        </w:numPr>
        <w:spacing w:before="100" w:beforeAutospacing="1" w:after="100" w:afterAutospacing="1"/>
        <w:ind w:firstLineChars="0"/>
        <w:rPr>
          <w:rFonts w:ascii="方正仿宋_GBK" w:hAnsi="仿宋" w:eastAsia="方正仿宋_GBK"/>
          <w:b/>
          <w:bCs/>
          <w:sz w:val="32"/>
          <w:szCs w:val="32"/>
        </w:rPr>
      </w:pPr>
      <w:r>
        <w:rPr>
          <w:rFonts w:hint="eastAsia" w:ascii="方正仿宋_GBK" w:hAnsi="仿宋" w:eastAsia="方正仿宋_GBK"/>
          <w:b/>
          <w:bCs/>
          <w:sz w:val="32"/>
          <w:szCs w:val="32"/>
        </w:rPr>
        <w:t>服务及其他需求</w:t>
      </w:r>
    </w:p>
    <w:p>
      <w:pPr>
        <w:pStyle w:val="8"/>
        <w:numPr>
          <w:ilvl w:val="0"/>
          <w:numId w:val="7"/>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合同签订后</w:t>
      </w:r>
      <w:r>
        <w:rPr>
          <w:rFonts w:ascii="方正仿宋_GBK" w:hAnsi="微软雅黑" w:eastAsia="方正仿宋_GBK"/>
          <w:bCs/>
          <w:color w:val="000000" w:themeColor="text1"/>
          <w:sz w:val="32"/>
          <w:szCs w:val="32"/>
          <w14:textFill>
            <w14:solidFill>
              <w14:schemeClr w14:val="tx1"/>
            </w14:solidFill>
          </w14:textFill>
        </w:rPr>
        <w:t>2</w:t>
      </w:r>
      <w:r>
        <w:rPr>
          <w:rFonts w:hint="eastAsia" w:ascii="方正仿宋_GBK" w:hAnsi="微软雅黑" w:eastAsia="方正仿宋_GBK"/>
          <w:bCs/>
          <w:color w:val="000000" w:themeColor="text1"/>
          <w:sz w:val="32"/>
          <w:szCs w:val="32"/>
          <w14:textFill>
            <w14:solidFill>
              <w14:schemeClr w14:val="tx1"/>
            </w14:solidFill>
          </w14:textFill>
        </w:rPr>
        <w:t>周内完成到货及安装改造工作。</w:t>
      </w:r>
    </w:p>
    <w:p>
      <w:pPr>
        <w:pStyle w:val="8"/>
        <w:numPr>
          <w:ilvl w:val="0"/>
          <w:numId w:val="7"/>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负责原有设备、线缆等辅件的拆除、搬运及协助废物处置工作。</w:t>
      </w:r>
    </w:p>
    <w:p>
      <w:pPr>
        <w:pStyle w:val="8"/>
        <w:numPr>
          <w:ilvl w:val="0"/>
          <w:numId w:val="7"/>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负责动环监控主机、传感器、检测单元及附件的拆除、安装及调试工作。</w:t>
      </w:r>
    </w:p>
    <w:p>
      <w:pPr>
        <w:pStyle w:val="8"/>
        <w:numPr>
          <w:ilvl w:val="0"/>
          <w:numId w:val="7"/>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UPS主机、电池均提供5年原厂维保服务，须提供原厂出具加盖鲜章的服务承诺书。</w:t>
      </w:r>
    </w:p>
    <w:p>
      <w:pPr>
        <w:pStyle w:val="8"/>
        <w:numPr>
          <w:ilvl w:val="0"/>
          <w:numId w:val="7"/>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维保含UPS主机、后备电池和电池柜等辅件，提供7×24小时技术服务，免费提供维修维护所需的备品备件，如不能维修提供整机更换服务。</w:t>
      </w:r>
    </w:p>
    <w:p>
      <w:pPr>
        <w:pStyle w:val="8"/>
        <w:numPr>
          <w:ilvl w:val="0"/>
          <w:numId w:val="7"/>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本次项目属机房强电改造项目，要求投标人项目实施人员需持有低压电工作业操作证书（提供项目实施人员特种电工作业操作证书复印件）。</w:t>
      </w:r>
    </w:p>
    <w:p>
      <w:pPr>
        <w:pStyle w:val="8"/>
        <w:numPr>
          <w:ilvl w:val="0"/>
          <w:numId w:val="7"/>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在维保期内免费提供远程支持和现场相应服务。接到故障报修信息后，在10分钟内给予响应，2小时内指派工程师到达现场对故障进行处理。</w:t>
      </w:r>
    </w:p>
    <w:p>
      <w:pPr>
        <w:pStyle w:val="8"/>
        <w:numPr>
          <w:ilvl w:val="0"/>
          <w:numId w:val="7"/>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每年定期不低于</w:t>
      </w:r>
      <w:r>
        <w:rPr>
          <w:rFonts w:ascii="方正仿宋_GBK" w:hAnsi="微软雅黑" w:eastAsia="方正仿宋_GBK"/>
          <w:bCs/>
          <w:color w:val="000000" w:themeColor="text1"/>
          <w:sz w:val="32"/>
          <w:szCs w:val="32"/>
          <w14:textFill>
            <w14:solidFill>
              <w14:schemeClr w14:val="tx1"/>
            </w14:solidFill>
          </w14:textFill>
        </w:rPr>
        <w:t>2</w:t>
      </w:r>
      <w:r>
        <w:rPr>
          <w:rFonts w:hint="eastAsia" w:ascii="方正仿宋_GBK" w:hAnsi="微软雅黑" w:eastAsia="方正仿宋_GBK"/>
          <w:bCs/>
          <w:color w:val="000000" w:themeColor="text1"/>
          <w:sz w:val="32"/>
          <w:szCs w:val="32"/>
          <w14:textFill>
            <w14:solidFill>
              <w14:schemeClr w14:val="tx1"/>
            </w14:solidFill>
          </w14:textFill>
        </w:rPr>
        <w:t>次或根据需方要求的时间巡检所有设备，以提前发现可能出现的故障和问题，进行预防性维护。预防性检查服务内容应包括以下检查项目但不仅限于以下内容：</w:t>
      </w:r>
    </w:p>
    <w:p>
      <w:pPr>
        <w:pStyle w:val="9"/>
        <w:numPr>
          <w:ilvl w:val="0"/>
          <w:numId w:val="8"/>
        </w:numPr>
        <w:ind w:firstLineChars="0"/>
        <w:rPr>
          <w:rFonts w:ascii="方正仿宋_GBK" w:hAnsi="仿宋" w:eastAsia="方正仿宋_GBK"/>
          <w:sz w:val="32"/>
          <w:szCs w:val="32"/>
        </w:rPr>
      </w:pPr>
      <w:r>
        <w:rPr>
          <w:rFonts w:hint="eastAsia" w:ascii="方正仿宋_GBK" w:hAnsi="宋体" w:eastAsia="方正仿宋_GBK"/>
          <w:sz w:val="32"/>
          <w:szCs w:val="32"/>
        </w:rPr>
        <w:t>定期预防性维护</w:t>
      </w:r>
    </w:p>
    <w:p>
      <w:pPr>
        <w:pStyle w:val="9"/>
        <w:numPr>
          <w:ilvl w:val="0"/>
          <w:numId w:val="8"/>
        </w:numPr>
        <w:ind w:firstLineChars="0"/>
        <w:rPr>
          <w:rFonts w:ascii="方正仿宋_GBK" w:hAnsi="宋体" w:eastAsia="方正仿宋_GBK"/>
          <w:sz w:val="32"/>
          <w:szCs w:val="32"/>
        </w:rPr>
      </w:pPr>
      <w:r>
        <w:rPr>
          <w:rFonts w:hint="eastAsia" w:ascii="方正仿宋_GBK" w:hAnsi="宋体" w:eastAsia="方正仿宋_GBK"/>
          <w:sz w:val="32"/>
          <w:szCs w:val="32"/>
        </w:rPr>
        <w:t>定期巡检和故障排除</w:t>
      </w:r>
    </w:p>
    <w:p>
      <w:pPr>
        <w:pStyle w:val="9"/>
        <w:numPr>
          <w:ilvl w:val="0"/>
          <w:numId w:val="8"/>
        </w:numPr>
        <w:ind w:firstLineChars="0"/>
        <w:rPr>
          <w:rFonts w:ascii="方正仿宋_GBK" w:hAnsi="宋体" w:eastAsia="方正仿宋_GBK"/>
          <w:sz w:val="32"/>
          <w:szCs w:val="32"/>
        </w:rPr>
      </w:pPr>
      <w:r>
        <w:rPr>
          <w:rFonts w:hint="eastAsia" w:ascii="方正仿宋_GBK" w:hAnsi="宋体" w:eastAsia="方正仿宋_GBK"/>
          <w:sz w:val="32"/>
          <w:szCs w:val="32"/>
        </w:rPr>
        <w:t>设备保养与清洁，环境清洁服务</w:t>
      </w:r>
    </w:p>
    <w:p>
      <w:pPr>
        <w:pStyle w:val="9"/>
        <w:numPr>
          <w:ilvl w:val="0"/>
          <w:numId w:val="8"/>
        </w:numPr>
        <w:ind w:firstLineChars="0"/>
        <w:rPr>
          <w:rFonts w:ascii="方正仿宋_GBK" w:hAnsi="宋体" w:eastAsia="方正仿宋_GBK"/>
          <w:sz w:val="32"/>
          <w:szCs w:val="32"/>
        </w:rPr>
      </w:pPr>
      <w:r>
        <w:rPr>
          <w:rFonts w:hint="eastAsia" w:ascii="方正仿宋_GBK" w:hAnsi="宋体" w:eastAsia="方正仿宋_GBK"/>
          <w:sz w:val="32"/>
          <w:szCs w:val="32"/>
        </w:rPr>
        <w:t>维护期内对服务产品清单涵盖的所有设备、设施、附件以及相连接线缆发生的任何问题、故障和隐患进行必要的检修和故障恢复</w:t>
      </w:r>
    </w:p>
    <w:p>
      <w:pPr>
        <w:pStyle w:val="9"/>
        <w:numPr>
          <w:ilvl w:val="0"/>
          <w:numId w:val="8"/>
        </w:numPr>
        <w:ind w:firstLineChars="0"/>
        <w:rPr>
          <w:rFonts w:ascii="方正仿宋_GBK" w:hAnsi="宋体" w:eastAsia="方正仿宋_GBK"/>
          <w:sz w:val="32"/>
          <w:szCs w:val="32"/>
        </w:rPr>
      </w:pPr>
      <w:r>
        <w:rPr>
          <w:rFonts w:hint="eastAsia" w:ascii="方正仿宋_GBK" w:hAnsi="宋体" w:eastAsia="方正仿宋_GBK"/>
          <w:sz w:val="32"/>
          <w:szCs w:val="32"/>
        </w:rPr>
        <w:t>提供易损件原厂备品备件。</w:t>
      </w:r>
    </w:p>
    <w:p>
      <w:pPr>
        <w:pStyle w:val="8"/>
        <w:numPr>
          <w:ilvl w:val="0"/>
          <w:numId w:val="7"/>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UPS系统开机投用前需对UPS设备做负载测试，目的是检测UPS设备的带载能力与各开关器件连接的可靠性，该条目作为验收项目之一，测试线缆、测试电费、假负载箱（如果需要）租赁等所有费用含在投标总价内；</w:t>
      </w:r>
    </w:p>
    <w:p>
      <w:pPr>
        <w:pStyle w:val="8"/>
        <w:numPr>
          <w:ilvl w:val="0"/>
          <w:numId w:val="7"/>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每年进行1次UPS主机功能测试，包括市电转电池供电；电池供电转静态旁路供电；静态旁路转外部检修旁路供电，外部检修旁路转静态旁路供电，静态旁路转电池供电，电池供电转市电供电。</w:t>
      </w:r>
    </w:p>
    <w:p>
      <w:pPr>
        <w:pStyle w:val="8"/>
        <w:numPr>
          <w:ilvl w:val="0"/>
          <w:numId w:val="7"/>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 xml:space="preserve"> 配合动环监控系统软件的接入调试，保证监控系统对UPS设备的运行状态及告警信息的收集。</w:t>
      </w:r>
    </w:p>
    <w:p>
      <w:pPr>
        <w:pStyle w:val="8"/>
        <w:numPr>
          <w:ilvl w:val="0"/>
          <w:numId w:val="7"/>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 xml:space="preserve"> 提供现场技术培训或集中培训。</w:t>
      </w:r>
    </w:p>
    <w:p>
      <w:pPr>
        <w:pStyle w:val="8"/>
        <w:numPr>
          <w:ilvl w:val="0"/>
          <w:numId w:val="7"/>
        </w:numPr>
        <w:spacing w:line="360" w:lineRule="auto"/>
        <w:ind w:firstLineChars="0"/>
        <w:rPr>
          <w:rFonts w:ascii="方正仿宋_GBK" w:hAnsi="微软雅黑" w:eastAsia="方正仿宋_GBK"/>
          <w:bCs/>
          <w:color w:val="000000" w:themeColor="text1"/>
          <w:sz w:val="32"/>
          <w:szCs w:val="32"/>
          <w14:textFill>
            <w14:solidFill>
              <w14:schemeClr w14:val="tx1"/>
            </w14:solidFill>
          </w14:textFill>
        </w:rPr>
      </w:pPr>
      <w:r>
        <w:rPr>
          <w:rFonts w:hint="eastAsia" w:ascii="方正仿宋_GBK" w:hAnsi="微软雅黑" w:eastAsia="方正仿宋_GBK"/>
          <w:bCs/>
          <w:color w:val="000000" w:themeColor="text1"/>
          <w:sz w:val="32"/>
          <w:szCs w:val="32"/>
          <w14:textFill>
            <w14:solidFill>
              <w14:schemeClr w14:val="tx1"/>
            </w14:solidFill>
          </w14:textFill>
        </w:rPr>
        <w:t xml:space="preserve"> 提供应急演练及重点时期保障。</w:t>
      </w:r>
    </w:p>
    <w:p>
      <w:pPr>
        <w:pStyle w:val="8"/>
        <w:numPr>
          <w:ilvl w:val="0"/>
          <w:numId w:val="1"/>
        </w:numPr>
        <w:spacing w:before="100" w:beforeAutospacing="1" w:after="100" w:afterAutospacing="1"/>
        <w:ind w:firstLineChars="0"/>
        <w:rPr>
          <w:rFonts w:ascii="方正仿宋_GBK" w:hAnsi="仿宋" w:eastAsia="方正仿宋_GBK"/>
          <w:b/>
          <w:bCs/>
          <w:sz w:val="32"/>
          <w:szCs w:val="32"/>
        </w:rPr>
      </w:pPr>
      <w:r>
        <w:rPr>
          <w:rFonts w:hint="eastAsia" w:ascii="方正仿宋_GBK" w:hAnsi="仿宋" w:eastAsia="方正仿宋_GBK"/>
          <w:b/>
          <w:bCs/>
          <w:sz w:val="32"/>
          <w:szCs w:val="32"/>
        </w:rPr>
        <w:t>供应商资格</w:t>
      </w:r>
      <w:r>
        <w:rPr>
          <w:rFonts w:hint="eastAsia" w:ascii="方正仿宋_GBK" w:hAnsi="仿宋" w:eastAsia="方正仿宋_GBK"/>
          <w:b/>
          <w:bCs/>
          <w:sz w:val="32"/>
          <w:szCs w:val="32"/>
          <w:lang w:eastAsia="zh-CN"/>
        </w:rPr>
        <w:t>要求</w:t>
      </w:r>
    </w:p>
    <w:p>
      <w:pPr>
        <w:pStyle w:val="9"/>
        <w:numPr>
          <w:ilvl w:val="0"/>
          <w:numId w:val="9"/>
        </w:numPr>
        <w:ind w:firstLineChars="0"/>
        <w:rPr>
          <w:rFonts w:ascii="方正仿宋_GBK" w:hAnsi="仿宋" w:eastAsia="方正仿宋_GBK"/>
          <w:sz w:val="32"/>
          <w:szCs w:val="32"/>
        </w:rPr>
      </w:pPr>
      <w:r>
        <w:rPr>
          <w:rFonts w:hint="eastAsia" w:ascii="方正仿宋_GBK" w:hAnsi="仿宋" w:eastAsia="方正仿宋_GBK"/>
          <w:sz w:val="32"/>
          <w:szCs w:val="32"/>
        </w:rPr>
        <w:t>投标人具有独立法人资格（提供营业执照复印件并加盖投标人公章）。</w:t>
      </w:r>
    </w:p>
    <w:p>
      <w:pPr>
        <w:pStyle w:val="9"/>
        <w:numPr>
          <w:ilvl w:val="0"/>
          <w:numId w:val="9"/>
        </w:numPr>
        <w:ind w:firstLineChars="0"/>
        <w:rPr>
          <w:rFonts w:ascii="方正仿宋_GBK" w:hAnsi="仿宋" w:eastAsia="方正仿宋_GBK"/>
          <w:sz w:val="32"/>
          <w:szCs w:val="32"/>
        </w:rPr>
      </w:pPr>
      <w:r>
        <w:rPr>
          <w:rFonts w:hint="eastAsia" w:ascii="方正仿宋_GBK" w:hAnsi="仿宋" w:eastAsia="方正仿宋_GBK"/>
          <w:sz w:val="32"/>
          <w:szCs w:val="32"/>
        </w:rPr>
        <w:t>投标人，提供原厂针对本项目出具的授权书及5年售后服务承诺函并加盖原厂公章（UPS原厂和电池原厂），格式自拟。</w:t>
      </w:r>
    </w:p>
    <w:p>
      <w:pPr>
        <w:pStyle w:val="9"/>
        <w:numPr>
          <w:ilvl w:val="0"/>
          <w:numId w:val="9"/>
        </w:numPr>
        <w:ind w:firstLineChars="0"/>
        <w:rPr>
          <w:rFonts w:ascii="方正仿宋_GBK" w:hAnsi="仿宋" w:eastAsia="方正仿宋_GBK"/>
          <w:sz w:val="32"/>
          <w:szCs w:val="32"/>
        </w:rPr>
      </w:pPr>
      <w:r>
        <w:rPr>
          <w:rFonts w:hint="eastAsia" w:ascii="方正仿宋_GBK" w:hAnsi="仿宋" w:eastAsia="方正仿宋_GBK"/>
          <w:sz w:val="32"/>
          <w:szCs w:val="32"/>
        </w:rPr>
        <w:t>同一品牌的UPS原厂商和代理商不能同时参与本项目投标。</w:t>
      </w:r>
    </w:p>
    <w:p>
      <w:pPr>
        <w:pStyle w:val="9"/>
        <w:numPr>
          <w:ilvl w:val="0"/>
          <w:numId w:val="9"/>
        </w:numPr>
        <w:ind w:firstLineChars="0"/>
        <w:rPr>
          <w:rFonts w:ascii="方正仿宋_GBK" w:hAnsi="仿宋" w:eastAsia="方正仿宋_GBK"/>
          <w:sz w:val="32"/>
          <w:szCs w:val="32"/>
        </w:rPr>
      </w:pPr>
      <w:r>
        <w:rPr>
          <w:rFonts w:hint="eastAsia" w:ascii="方正仿宋_GBK" w:hAnsi="仿宋" w:eastAsia="方正仿宋_GBK"/>
          <w:sz w:val="32"/>
          <w:szCs w:val="32"/>
        </w:rPr>
        <w:t>同一UPS品牌</w:t>
      </w:r>
      <w:r>
        <w:rPr>
          <w:rFonts w:hint="eastAsia" w:ascii="方正仿宋_GBK" w:hAnsi="仿宋" w:eastAsia="方正仿宋_GBK"/>
          <w:sz w:val="32"/>
          <w:szCs w:val="32"/>
          <w:lang w:eastAsia="zh-CN"/>
        </w:rPr>
        <w:t>同一型号</w:t>
      </w:r>
      <w:r>
        <w:rPr>
          <w:rFonts w:hint="eastAsia" w:ascii="方正仿宋_GBK" w:hAnsi="仿宋" w:eastAsia="方正仿宋_GBK"/>
          <w:sz w:val="32"/>
          <w:szCs w:val="32"/>
        </w:rPr>
        <w:t>仅能委托一个代理商参与本项目投标。</w:t>
      </w:r>
    </w:p>
    <w:p>
      <w:pPr>
        <w:pStyle w:val="9"/>
        <w:numPr>
          <w:ilvl w:val="0"/>
          <w:numId w:val="9"/>
        </w:numPr>
        <w:ind w:firstLineChars="0"/>
        <w:rPr>
          <w:rFonts w:ascii="方正仿宋_GBK" w:hAnsi="仿宋" w:eastAsia="方正仿宋_GBK"/>
          <w:sz w:val="32"/>
          <w:szCs w:val="32"/>
        </w:rPr>
      </w:pPr>
      <w:r>
        <w:rPr>
          <w:rFonts w:hint="eastAsia" w:ascii="方正仿宋_GBK" w:hAnsi="仿宋" w:eastAsia="方正仿宋_GBK"/>
          <w:sz w:val="32"/>
          <w:szCs w:val="32"/>
        </w:rPr>
        <w:t>投标人提供</w:t>
      </w:r>
      <w:r>
        <w:rPr>
          <w:rFonts w:hint="eastAsia" w:ascii="方正仿宋_GBK" w:hAnsi="仿宋" w:eastAsia="方正仿宋_GBK"/>
          <w:sz w:val="32"/>
          <w:szCs w:val="32"/>
          <w:lang w:val="en-US" w:eastAsia="zh-CN"/>
        </w:rPr>
        <w:t>1个</w:t>
      </w:r>
      <w:r>
        <w:rPr>
          <w:rFonts w:hint="eastAsia" w:ascii="方正仿宋_GBK" w:hAnsi="仿宋" w:eastAsia="方正仿宋_GBK"/>
          <w:sz w:val="32"/>
          <w:szCs w:val="32"/>
        </w:rPr>
        <w:t>合同金额10万元及以上的所投UPS品牌业绩案例，</w:t>
      </w:r>
      <w:r>
        <w:rPr>
          <w:rFonts w:hint="eastAsia" w:ascii="方正仿宋_GBK" w:hAnsi="仿宋" w:eastAsia="方正仿宋_GBK"/>
          <w:sz w:val="32"/>
          <w:szCs w:val="32"/>
          <w:lang w:eastAsia="zh-CN"/>
        </w:rPr>
        <w:t>时间为</w:t>
      </w:r>
      <w:r>
        <w:rPr>
          <w:rFonts w:hint="eastAsia" w:ascii="方正仿宋_GBK" w:hAnsi="仿宋" w:eastAsia="方正仿宋_GBK"/>
          <w:sz w:val="32"/>
          <w:szCs w:val="32"/>
        </w:rPr>
        <w:t>20</w:t>
      </w:r>
      <w:r>
        <w:rPr>
          <w:rFonts w:ascii="方正仿宋_GBK" w:hAnsi="仿宋" w:eastAsia="方正仿宋_GBK"/>
          <w:sz w:val="32"/>
          <w:szCs w:val="32"/>
        </w:rPr>
        <w:t>22</w:t>
      </w:r>
      <w:r>
        <w:rPr>
          <w:rFonts w:hint="eastAsia" w:ascii="方正仿宋_GBK" w:hAnsi="仿宋" w:eastAsia="方正仿宋_GBK"/>
          <w:sz w:val="32"/>
          <w:szCs w:val="32"/>
        </w:rPr>
        <w:t>年1月1日至本招标文件发出之日，以合同签订时间为准。</w:t>
      </w:r>
    </w:p>
    <w:p>
      <w:pPr>
        <w:pStyle w:val="9"/>
        <w:numPr>
          <w:ilvl w:val="0"/>
          <w:numId w:val="9"/>
        </w:numPr>
        <w:ind w:firstLineChars="0"/>
        <w:rPr>
          <w:rFonts w:ascii="方正仿宋_GBK" w:hAnsi="仿宋" w:eastAsia="方正仿宋_GBK"/>
          <w:sz w:val="32"/>
          <w:szCs w:val="32"/>
        </w:rPr>
      </w:pPr>
      <w:r>
        <w:rPr>
          <w:rFonts w:hint="eastAsia" w:ascii="方正仿宋_GBK" w:hAnsi="仿宋" w:eastAsia="方正仿宋_GBK"/>
          <w:sz w:val="32"/>
          <w:szCs w:val="32"/>
        </w:rPr>
        <w:t>证明材料：提供案例合同复印件并加盖供应商公章；合同复印件须包含合同首页、甲乙双方盖章页及包含产品内容页（如无法提供产品内容页，或提供的产品内容页无法直接证明为上述相关内容的，投标人还须提供相关证明材料且该证明材料须经评标委员会认定其实质性工作内容符合上述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Noto Sans CJK SC"/>
    <w:panose1 w:val="02010600030101010101"/>
    <w:charset w:val="86"/>
    <w:family w:val="auto"/>
    <w:pitch w:val="default"/>
    <w:sig w:usb0="00000000" w:usb1="00000000" w:usb2="00000016" w:usb3="00000000" w:csb0="0004000F" w:csb1="00000000"/>
  </w:font>
  <w:font w:name="Noto Sans CJK SC">
    <w:panose1 w:val="020B0500000000000000"/>
    <w:charset w:val="86"/>
    <w:family w:val="auto"/>
    <w:pitch w:val="default"/>
    <w:sig w:usb0="30000003" w:usb1="2BDF3C10" w:usb2="00000016" w:usb3="00000000" w:csb0="602E0107" w:csb1="00000000"/>
  </w:font>
  <w:font w:name="等线">
    <w:altName w:val="Noto Sans CJK SC"/>
    <w:panose1 w:val="00000000000000000000"/>
    <w:charset w:val="86"/>
    <w:family w:val="auto"/>
    <w:pitch w:val="default"/>
    <w:sig w:usb0="00000000" w:usb1="00000000" w:usb2="00000000" w:usb3="00000000" w:csb0="00000000" w:csb1="00000000"/>
  </w:font>
  <w:font w:name="等线">
    <w:altName w:val="Noto Sans CJK SC"/>
    <w:panose1 w:val="00000000000000000000"/>
    <w:charset w:val="00"/>
    <w:family w:val="auto"/>
    <w:pitch w:val="default"/>
    <w:sig w:usb0="00000000" w:usb1="00000000" w:usb2="00000000" w:usb3="00000000" w:csb0="00000000" w:csb1="00000000"/>
  </w:font>
  <w:font w:name="等线 Light">
    <w:altName w:val="汉仪中圆B5"/>
    <w:panose1 w:val="02010600030101010101"/>
    <w:charset w:val="86"/>
    <w:family w:val="auto"/>
    <w:pitch w:val="default"/>
    <w:sig w:usb0="00000000" w:usb1="00000000" w:usb2="00000016" w:usb3="00000000" w:csb0="0004000F" w:csb1="00000000"/>
  </w:font>
  <w:font w:name="汉仪中圆B5">
    <w:panose1 w:val="02010600000101010101"/>
    <w:charset w:val="88"/>
    <w:family w:val="auto"/>
    <w:pitch w:val="default"/>
    <w:sig w:usb0="00000001" w:usb1="080E0800" w:usb2="00000002" w:usb3="00000000" w:csb0="0010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87A34"/>
    <w:multiLevelType w:val="multilevel"/>
    <w:tmpl w:val="00E87A34"/>
    <w:lvl w:ilvl="0" w:tentative="0">
      <w:start w:val="1"/>
      <w:numFmt w:val="bullet"/>
      <w:lvlText w:val=""/>
      <w:lvlJc w:val="left"/>
      <w:pPr>
        <w:ind w:left="1554" w:hanging="420"/>
      </w:pPr>
      <w:rPr>
        <w:rFonts w:hint="default" w:ascii="Wingdings" w:hAnsi="Wingdings"/>
      </w:rPr>
    </w:lvl>
    <w:lvl w:ilvl="1" w:tentative="0">
      <w:start w:val="1"/>
      <w:numFmt w:val="bullet"/>
      <w:lvlText w:val=""/>
      <w:lvlJc w:val="left"/>
      <w:pPr>
        <w:ind w:left="1974" w:hanging="420"/>
      </w:pPr>
      <w:rPr>
        <w:rFonts w:hint="default" w:ascii="Wingdings" w:hAnsi="Wingdings"/>
      </w:rPr>
    </w:lvl>
    <w:lvl w:ilvl="2" w:tentative="0">
      <w:start w:val="1"/>
      <w:numFmt w:val="bullet"/>
      <w:lvlText w:val=""/>
      <w:lvlJc w:val="left"/>
      <w:pPr>
        <w:ind w:left="2394" w:hanging="420"/>
      </w:pPr>
      <w:rPr>
        <w:rFonts w:hint="default" w:ascii="Wingdings" w:hAnsi="Wingdings"/>
      </w:rPr>
    </w:lvl>
    <w:lvl w:ilvl="3" w:tentative="0">
      <w:start w:val="1"/>
      <w:numFmt w:val="bullet"/>
      <w:lvlText w:val=""/>
      <w:lvlJc w:val="left"/>
      <w:pPr>
        <w:ind w:left="2814" w:hanging="420"/>
      </w:pPr>
      <w:rPr>
        <w:rFonts w:hint="default" w:ascii="Wingdings" w:hAnsi="Wingdings"/>
      </w:rPr>
    </w:lvl>
    <w:lvl w:ilvl="4" w:tentative="0">
      <w:start w:val="1"/>
      <w:numFmt w:val="bullet"/>
      <w:lvlText w:val=""/>
      <w:lvlJc w:val="left"/>
      <w:pPr>
        <w:ind w:left="3234" w:hanging="420"/>
      </w:pPr>
      <w:rPr>
        <w:rFonts w:hint="default" w:ascii="Wingdings" w:hAnsi="Wingdings"/>
      </w:rPr>
    </w:lvl>
    <w:lvl w:ilvl="5" w:tentative="0">
      <w:start w:val="1"/>
      <w:numFmt w:val="bullet"/>
      <w:lvlText w:val=""/>
      <w:lvlJc w:val="left"/>
      <w:pPr>
        <w:ind w:left="3654" w:hanging="420"/>
      </w:pPr>
      <w:rPr>
        <w:rFonts w:hint="default" w:ascii="Wingdings" w:hAnsi="Wingdings"/>
      </w:rPr>
    </w:lvl>
    <w:lvl w:ilvl="6" w:tentative="0">
      <w:start w:val="1"/>
      <w:numFmt w:val="bullet"/>
      <w:lvlText w:val=""/>
      <w:lvlJc w:val="left"/>
      <w:pPr>
        <w:ind w:left="4074" w:hanging="420"/>
      </w:pPr>
      <w:rPr>
        <w:rFonts w:hint="default" w:ascii="Wingdings" w:hAnsi="Wingdings"/>
      </w:rPr>
    </w:lvl>
    <w:lvl w:ilvl="7" w:tentative="0">
      <w:start w:val="1"/>
      <w:numFmt w:val="bullet"/>
      <w:lvlText w:val=""/>
      <w:lvlJc w:val="left"/>
      <w:pPr>
        <w:ind w:left="4494" w:hanging="420"/>
      </w:pPr>
      <w:rPr>
        <w:rFonts w:hint="default" w:ascii="Wingdings" w:hAnsi="Wingdings"/>
      </w:rPr>
    </w:lvl>
    <w:lvl w:ilvl="8" w:tentative="0">
      <w:start w:val="1"/>
      <w:numFmt w:val="bullet"/>
      <w:lvlText w:val=""/>
      <w:lvlJc w:val="left"/>
      <w:pPr>
        <w:ind w:left="4914" w:hanging="420"/>
      </w:pPr>
      <w:rPr>
        <w:rFonts w:hint="default" w:ascii="Wingdings" w:hAnsi="Wingdings"/>
      </w:rPr>
    </w:lvl>
  </w:abstractNum>
  <w:abstractNum w:abstractNumId="1">
    <w:nsid w:val="0C821A64"/>
    <w:multiLevelType w:val="multilevel"/>
    <w:tmpl w:val="0C821A6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081789"/>
    <w:multiLevelType w:val="multilevel"/>
    <w:tmpl w:val="4408178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A166535"/>
    <w:multiLevelType w:val="multilevel"/>
    <w:tmpl w:val="4A166535"/>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13A382E"/>
    <w:multiLevelType w:val="multilevel"/>
    <w:tmpl w:val="613A382E"/>
    <w:lvl w:ilvl="0" w:tentative="0">
      <w:start w:val="1"/>
      <w:numFmt w:val="chineseCountingThousand"/>
      <w:lvlText w:val="%1、"/>
      <w:lvlJc w:val="left"/>
      <w:pPr>
        <w:ind w:left="1078" w:hanging="420"/>
      </w:pPr>
    </w:lvl>
    <w:lvl w:ilvl="1" w:tentative="0">
      <w:start w:val="1"/>
      <w:numFmt w:val="lowerLetter"/>
      <w:lvlText w:val="%2)"/>
      <w:lvlJc w:val="left"/>
      <w:pPr>
        <w:ind w:left="1498" w:hanging="420"/>
      </w:pPr>
    </w:lvl>
    <w:lvl w:ilvl="2" w:tentative="0">
      <w:start w:val="1"/>
      <w:numFmt w:val="lowerRoman"/>
      <w:lvlText w:val="%3."/>
      <w:lvlJc w:val="right"/>
      <w:pPr>
        <w:ind w:left="1918" w:hanging="420"/>
      </w:pPr>
    </w:lvl>
    <w:lvl w:ilvl="3" w:tentative="0">
      <w:start w:val="1"/>
      <w:numFmt w:val="decimal"/>
      <w:lvlText w:val="%4."/>
      <w:lvlJc w:val="left"/>
      <w:pPr>
        <w:ind w:left="2338" w:hanging="420"/>
      </w:pPr>
    </w:lvl>
    <w:lvl w:ilvl="4" w:tentative="0">
      <w:start w:val="1"/>
      <w:numFmt w:val="lowerLetter"/>
      <w:lvlText w:val="%5)"/>
      <w:lvlJc w:val="left"/>
      <w:pPr>
        <w:ind w:left="2758" w:hanging="420"/>
      </w:pPr>
    </w:lvl>
    <w:lvl w:ilvl="5" w:tentative="0">
      <w:start w:val="1"/>
      <w:numFmt w:val="lowerRoman"/>
      <w:lvlText w:val="%6."/>
      <w:lvlJc w:val="right"/>
      <w:pPr>
        <w:ind w:left="3178" w:hanging="420"/>
      </w:pPr>
    </w:lvl>
    <w:lvl w:ilvl="6" w:tentative="0">
      <w:start w:val="1"/>
      <w:numFmt w:val="decimal"/>
      <w:lvlText w:val="%7."/>
      <w:lvlJc w:val="left"/>
      <w:pPr>
        <w:ind w:left="3598" w:hanging="420"/>
      </w:pPr>
    </w:lvl>
    <w:lvl w:ilvl="7" w:tentative="0">
      <w:start w:val="1"/>
      <w:numFmt w:val="lowerLetter"/>
      <w:lvlText w:val="%8)"/>
      <w:lvlJc w:val="left"/>
      <w:pPr>
        <w:ind w:left="4018" w:hanging="420"/>
      </w:pPr>
    </w:lvl>
    <w:lvl w:ilvl="8" w:tentative="0">
      <w:start w:val="1"/>
      <w:numFmt w:val="lowerRoman"/>
      <w:lvlText w:val="%9."/>
      <w:lvlJc w:val="right"/>
      <w:pPr>
        <w:ind w:left="4438" w:hanging="420"/>
      </w:pPr>
    </w:lvl>
  </w:abstractNum>
  <w:abstractNum w:abstractNumId="5">
    <w:nsid w:val="646E1A7B"/>
    <w:multiLevelType w:val="multilevel"/>
    <w:tmpl w:val="646E1A7B"/>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64C4799D"/>
    <w:multiLevelType w:val="multilevel"/>
    <w:tmpl w:val="64C4799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1516D70"/>
    <w:multiLevelType w:val="multilevel"/>
    <w:tmpl w:val="71516D7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7007FE5"/>
    <w:multiLevelType w:val="multilevel"/>
    <w:tmpl w:val="77007FE5"/>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8"/>
  </w:num>
  <w:num w:numId="3">
    <w:abstractNumId w:val="3"/>
  </w:num>
  <w:num w:numId="4">
    <w:abstractNumId w:val="7"/>
  </w:num>
  <w:num w:numId="5">
    <w:abstractNumId w:val="1"/>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64"/>
    <w:rsid w:val="00180C8E"/>
    <w:rsid w:val="004F12F6"/>
    <w:rsid w:val="005643D4"/>
    <w:rsid w:val="00682377"/>
    <w:rsid w:val="006A0E64"/>
    <w:rsid w:val="007307C1"/>
    <w:rsid w:val="009228FE"/>
    <w:rsid w:val="00AE4474"/>
    <w:rsid w:val="00B20CCD"/>
    <w:rsid w:val="00D31640"/>
    <w:rsid w:val="00EC6A66"/>
    <w:rsid w:val="00F208C3"/>
    <w:rsid w:val="00FE25A4"/>
    <w:rsid w:val="2FBB75A1"/>
    <w:rsid w:val="7B775B64"/>
    <w:rsid w:val="F5BF0AC2"/>
    <w:rsid w:val="FFB30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6"/>
    <w:qFormat/>
    <w:uiPriority w:val="9"/>
    <w:pPr>
      <w:keepNext/>
      <w:keepLines/>
      <w:spacing w:before="340" w:after="330" w:line="576" w:lineRule="auto"/>
      <w:outlineLvl w:val="0"/>
    </w:pPr>
    <w:rPr>
      <w:rFonts w:cs="宋体"/>
      <w:b/>
      <w:bCs/>
      <w:kern w:val="44"/>
      <w:sz w:val="44"/>
      <w:szCs w:val="44"/>
    </w:rPr>
  </w:style>
  <w:style w:type="paragraph" w:styleId="3">
    <w:name w:val="heading 2"/>
    <w:basedOn w:val="1"/>
    <w:next w:val="1"/>
    <w:link w:val="7"/>
    <w:unhideWhenUsed/>
    <w:qFormat/>
    <w:uiPriority w:val="9"/>
    <w:pPr>
      <w:keepNext/>
      <w:keepLines/>
      <w:spacing w:before="260" w:after="260" w:line="415" w:lineRule="auto"/>
      <w:outlineLvl w:val="1"/>
    </w:pPr>
    <w:rPr>
      <w:rFonts w:ascii="等线 Light" w:hAnsi="等线 Light" w:eastAsia="等线 Light" w:cs="宋体"/>
      <w:b/>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6">
    <w:name w:val="标题 1 字符"/>
    <w:basedOn w:val="5"/>
    <w:link w:val="2"/>
    <w:qFormat/>
    <w:uiPriority w:val="9"/>
    <w:rPr>
      <w:rFonts w:ascii="等线" w:hAnsi="等线" w:eastAsia="等线" w:cs="宋体"/>
      <w:b/>
      <w:bCs/>
      <w:kern w:val="44"/>
      <w:sz w:val="44"/>
      <w:szCs w:val="44"/>
    </w:rPr>
  </w:style>
  <w:style w:type="character" w:customStyle="1" w:styleId="7">
    <w:name w:val="标题 2 字符"/>
    <w:basedOn w:val="5"/>
    <w:link w:val="3"/>
    <w:qFormat/>
    <w:uiPriority w:val="9"/>
    <w:rPr>
      <w:rFonts w:ascii="等线 Light" w:hAnsi="等线 Light" w:eastAsia="等线 Light" w:cs="宋体"/>
      <w:b/>
      <w:bCs/>
      <w:sz w:val="32"/>
      <w:szCs w:val="32"/>
    </w:rPr>
  </w:style>
  <w:style w:type="paragraph" w:styleId="8">
    <w:name w:val="List Paragraph"/>
    <w:basedOn w:val="1"/>
    <w:qFormat/>
    <w:uiPriority w:val="34"/>
    <w:pPr>
      <w:ind w:firstLine="420" w:firstLineChars="200"/>
    </w:pPr>
  </w:style>
  <w:style w:type="paragraph" w:customStyle="1" w:styleId="9">
    <w:name w:val="列表段落1"/>
    <w:basedOn w:val="1"/>
    <w:qFormat/>
    <w:uiPriority w:val="34"/>
    <w:pPr>
      <w:ind w:firstLine="420" w:firstLineChars="200"/>
    </w:pPr>
    <w:rPr>
      <w:rFonts w:ascii="Times New Roman" w:hAnsi="Times New Roman" w:eastAsia="宋体"/>
      <w:szCs w:val="24"/>
    </w:rPr>
  </w:style>
  <w:style w:type="paragraph" w:customStyle="1" w:styleId="10">
    <w:name w:val="列出段落1"/>
    <w:basedOn w:val="1"/>
    <w:qFormat/>
    <w:uiPriority w:val="34"/>
    <w:pPr>
      <w:ind w:firstLine="420" w:firstLineChars="200"/>
    </w:pPr>
    <w:rPr>
      <w:rFonts w:ascii="Times New Roman" w:hAnsi="Times New Roman" w:eastAsia="仿宋_GB231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603</Words>
  <Characters>3440</Characters>
  <Lines>28</Lines>
  <Paragraphs>8</Paragraphs>
  <TotalTime>4</TotalTime>
  <ScaleCrop>false</ScaleCrop>
  <LinksUpToDate>false</LinksUpToDate>
  <CharactersWithSpaces>4035</CharactersWithSpaces>
  <Application>WPS Office_11.8.2.11809_F1E327BC-269C-435d-A152-05C5408002CA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2023-02-07T16:13:00Z</dcterms:created>
  <dc:creator>Lv YJ</dc:creator>
  <cp:lastModifiedBy>uos</cp:lastModifiedBy>
  <dcterms:modified xsi:type="dcterms:W3CDTF">2023-02-27T16:30:35Z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2052-11.8.2.11809</vt:lpwstr>
  </property>
  <property fmtid="{D5CDD505-2E9C-101B-9397-08002B2CF9AE}" pid="3" name="ICV">
    <vt:lpwstr>CB926E8F21937180E661EC63A75EC1DD</vt:lpwstr>
  </property>
</Properties>
</file>