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442" w:hanging="1442" w:hangingChars="495"/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</w:rPr>
        <w:t>项目名称：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</w:rPr>
        <w:t>023年信息科技咨询服务项目建库</w:t>
      </w:r>
    </w:p>
    <w:p>
      <w:pPr>
        <w:spacing w:line="600" w:lineRule="exact"/>
        <w:ind w:left="1442" w:hanging="1442" w:hangingChars="495"/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w w:val="90"/>
          <w:sz w:val="32"/>
          <w:szCs w:val="32"/>
        </w:rPr>
        <w:t>采购编号：CQBF23273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补遗通知1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jc w:val="left"/>
        <w:rPr>
          <w:rFonts w:ascii="方正仿宋_GBK" w:eastAsia="方正仿宋_GBK" w:hAnsiTheme="minorEastAsia" w:cstheme="minorEastAsia"/>
          <w:color w:val="000000" w:themeColor="text1"/>
          <w:spacing w:val="1"/>
          <w:sz w:val="28"/>
          <w:szCs w:val="28"/>
          <w:lang w:val="ru-RU"/>
        </w:rPr>
      </w:pPr>
      <w:r>
        <w:rPr>
          <w:rFonts w:hint="eastAsia" w:ascii="方正仿宋_GBK" w:eastAsia="方正仿宋_GBK" w:hAnsiTheme="minorEastAsia" w:cstheme="minorEastAsia"/>
          <w:bCs/>
          <w:color w:val="000000" w:themeColor="text1"/>
          <w:spacing w:val="1"/>
          <w:sz w:val="28"/>
          <w:szCs w:val="28"/>
          <w:lang w:val="ru-RU"/>
        </w:rPr>
        <w:t>各位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spacing w:val="1"/>
          <w:sz w:val="28"/>
          <w:szCs w:val="28"/>
          <w:lang w:val="en-US" w:eastAsia="zh-CN"/>
        </w:rPr>
        <w:t>潜在</w:t>
      </w:r>
      <w:r>
        <w:rPr>
          <w:rFonts w:hint="eastAsia" w:ascii="方正仿宋_GBK" w:eastAsia="方正仿宋_GBK" w:hAnsiTheme="minorEastAsia" w:cstheme="minorEastAsia"/>
          <w:bCs/>
          <w:color w:val="000000" w:themeColor="text1"/>
          <w:spacing w:val="1"/>
          <w:sz w:val="28"/>
          <w:szCs w:val="28"/>
          <w:lang w:val="ru-RU"/>
        </w:rPr>
        <w:t>供应商：</w:t>
      </w:r>
    </w:p>
    <w:p>
      <w:pPr>
        <w:ind w:firstLine="564" w:firstLineChars="200"/>
        <w:jc w:val="left"/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现对2023年信息科技咨询服务项目建库入库比选文件的“第一部分——第九条付款方式——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1、根据委托项目预算情况，评估咨询服务费分为二种支付方式：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>......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（2） 如大于等于50万元以上的项目，评估咨询服务费支付方式：项目预算作为计费基数，根据不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>同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</w:rPr>
        <w:t>的项目预算等级及报价比例计算咨询费用（此价格为含税价、包干价）。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”</w:t>
      </w: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>作</w:t>
      </w:r>
      <w:r>
        <w:rPr>
          <w:rFonts w:hint="eastAsia" w:ascii="方正仿宋_GBK" w:eastAsia="方正仿宋_GBK" w:hAnsiTheme="minorEastAsia" w:cstheme="minorEastAsia"/>
          <w:spacing w:val="1"/>
          <w:sz w:val="28"/>
          <w:szCs w:val="28"/>
          <w:lang w:val="en-US" w:eastAsia="zh-CN"/>
        </w:rPr>
        <w:t>如下修改：</w:t>
      </w:r>
      <w:bookmarkStart w:id="0" w:name="_GoBack"/>
      <w:bookmarkEnd w:id="0"/>
    </w:p>
    <w:p>
      <w:pPr>
        <w:ind w:firstLine="564" w:firstLineChars="200"/>
        <w:jc w:val="left"/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仿宋_GB2312"/>
          <w:color w:val="auto"/>
          <w:sz w:val="28"/>
          <w:szCs w:val="28"/>
          <w:lang w:val="en-US" w:eastAsia="zh-CN"/>
        </w:rPr>
        <w:t>大于等于50万元以上的项目，评估咨询服务费支付方式：项目预算作为计费基数，根据不同的项目预算等级及报价比例，采用累进制计算咨询费用，计算示例如下：项目预算为310万元，从小到大各档依次报价为：Ⅰ%、Ⅱ%、Ⅲ%、Ⅳ%，则该项目结算费用按下述方式计取：A=100×Ⅰ%,B=（300-100）×Ⅱ%,C=（310-300）×Ⅲ%，结算费用合计=A+B+C；假设：Ⅰ=1、Ⅱ=0.8、Ⅲ=0.6，则该项目结算费用为100×1%+（300-100）×0.8%+（310-300）×0.6%=2.66万元。（此价格为含税价、包干价）。</w:t>
      </w:r>
    </w:p>
    <w:p>
      <w:r>
        <w:rPr>
          <w:rFonts w:hint="eastAsia" w:ascii="方正仿宋_GBK" w:hAnsi="宋体" w:eastAsia="方正仿宋_GBK" w:cs="宋体"/>
          <w:spacing w:val="1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宋体" w:eastAsia="方正仿宋_GBK" w:cs="宋体"/>
          <w:spacing w:val="1"/>
          <w:sz w:val="28"/>
          <w:szCs w:val="28"/>
        </w:rPr>
        <w:t>注：本补遗通知内容为</w:t>
      </w:r>
      <w:r>
        <w:rPr>
          <w:rFonts w:hint="eastAsia" w:ascii="方正仿宋_GBK" w:hAnsi="宋体" w:eastAsia="方正仿宋_GBK" w:cs="宋体"/>
          <w:spacing w:val="1"/>
          <w:sz w:val="28"/>
          <w:szCs w:val="28"/>
          <w:lang w:val="en-US" w:eastAsia="zh-CN"/>
        </w:rPr>
        <w:t>入库比选</w:t>
      </w:r>
      <w:r>
        <w:rPr>
          <w:rFonts w:hint="eastAsia" w:ascii="方正仿宋_GBK" w:hAnsi="宋体" w:eastAsia="方正仿宋_GBK" w:cs="宋体"/>
          <w:spacing w:val="1"/>
          <w:sz w:val="28"/>
          <w:szCs w:val="28"/>
        </w:rPr>
        <w:t>文件的重要组成部分，如与</w:t>
      </w:r>
      <w:r>
        <w:rPr>
          <w:rFonts w:hint="eastAsia" w:ascii="方正仿宋_GBK" w:hAnsi="宋体" w:eastAsia="方正仿宋_GBK" w:cs="宋体"/>
          <w:spacing w:val="1"/>
          <w:sz w:val="28"/>
          <w:szCs w:val="28"/>
          <w:lang w:val="en-US" w:eastAsia="zh-CN"/>
        </w:rPr>
        <w:t>入库比选</w:t>
      </w:r>
      <w:r>
        <w:rPr>
          <w:rFonts w:hint="eastAsia" w:ascii="方正仿宋_GBK" w:hAnsi="宋体" w:eastAsia="方正仿宋_GBK" w:cs="宋体"/>
          <w:spacing w:val="1"/>
          <w:sz w:val="28"/>
          <w:szCs w:val="28"/>
        </w:rPr>
        <w:t>文件内容不一致，请以本补遗通知内容为准。</w:t>
      </w:r>
    </w:p>
    <w:p>
      <w:pPr>
        <w:rPr>
          <w:rFonts w:ascii="方正仿宋_GBK" w:eastAsia="方正仿宋_GBK" w:hAnsiTheme="minorEastAsia" w:cstheme="minorEastAsia"/>
          <w:sz w:val="28"/>
          <w:szCs w:val="28"/>
          <w:lang w:val="ru-RU"/>
        </w:rPr>
      </w:pPr>
    </w:p>
    <w:p>
      <w:pPr>
        <w:spacing w:line="360" w:lineRule="auto"/>
        <w:ind w:firstLine="4620" w:firstLineChars="1650"/>
        <w:jc w:val="right"/>
        <w:rPr>
          <w:rFonts w:ascii="方正仿宋_GBK" w:eastAsia="方正仿宋_GBK" w:hAnsiTheme="minorEastAsia" w:cstheme="minorEastAsia"/>
          <w:bCs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>采购人：重庆银行股份有限公司</w:t>
      </w:r>
    </w:p>
    <w:p>
      <w:pPr>
        <w:wordWrap w:val="0"/>
        <w:spacing w:line="360" w:lineRule="auto"/>
        <w:ind w:firstLine="5320" w:firstLineChars="1900"/>
        <w:jc w:val="right"/>
        <w:rPr>
          <w:rFonts w:ascii="方正仿宋_GBK" w:eastAsia="方正仿宋_GBK" w:hAnsiTheme="minorEastAsia" w:cstheme="minorEastAsia"/>
          <w:bCs/>
          <w:sz w:val="28"/>
          <w:szCs w:val="28"/>
        </w:rPr>
      </w:pP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>202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  <w:lang w:val="en-US" w:eastAsia="zh-CN"/>
        </w:rPr>
        <w:t>3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>年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  <w:lang w:val="en-US" w:eastAsia="zh-CN"/>
        </w:rPr>
        <w:t>10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>月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  <w:lang w:val="en-US" w:eastAsia="zh-CN"/>
        </w:rPr>
        <w:t>27</w:t>
      </w:r>
      <w:r>
        <w:rPr>
          <w:rFonts w:hint="eastAsia" w:ascii="方正仿宋_GBK" w:eastAsia="方正仿宋_GBK" w:hAnsiTheme="minorEastAsia" w:cstheme="minorEastAsia"/>
          <w:bCs/>
          <w:sz w:val="28"/>
          <w:szCs w:val="28"/>
        </w:rPr>
        <w:t>日</w:t>
      </w:r>
    </w:p>
    <w:sectPr>
      <w:pgSz w:w="11906" w:h="16838"/>
      <w:pgMar w:top="1282" w:right="1133" w:bottom="993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49E"/>
    <w:rsid w:val="00016F7D"/>
    <w:rsid w:val="00033754"/>
    <w:rsid w:val="00041620"/>
    <w:rsid w:val="00047E74"/>
    <w:rsid w:val="00055893"/>
    <w:rsid w:val="00072747"/>
    <w:rsid w:val="000808F1"/>
    <w:rsid w:val="00097593"/>
    <w:rsid w:val="000A78F0"/>
    <w:rsid w:val="000B0D55"/>
    <w:rsid w:val="000D0E1D"/>
    <w:rsid w:val="000E05C3"/>
    <w:rsid w:val="000E203A"/>
    <w:rsid w:val="000E5FDA"/>
    <w:rsid w:val="000F4D4A"/>
    <w:rsid w:val="00100342"/>
    <w:rsid w:val="00102F88"/>
    <w:rsid w:val="00105ACF"/>
    <w:rsid w:val="0010692B"/>
    <w:rsid w:val="0012127A"/>
    <w:rsid w:val="0012559C"/>
    <w:rsid w:val="0012787A"/>
    <w:rsid w:val="00153BE0"/>
    <w:rsid w:val="00166825"/>
    <w:rsid w:val="00174459"/>
    <w:rsid w:val="00175B8D"/>
    <w:rsid w:val="00182095"/>
    <w:rsid w:val="00185B7B"/>
    <w:rsid w:val="00187CB8"/>
    <w:rsid w:val="001903E7"/>
    <w:rsid w:val="0019231A"/>
    <w:rsid w:val="001A6F81"/>
    <w:rsid w:val="001A7A49"/>
    <w:rsid w:val="001B0E34"/>
    <w:rsid w:val="001C3E3F"/>
    <w:rsid w:val="001D50D4"/>
    <w:rsid w:val="001E148C"/>
    <w:rsid w:val="001E327C"/>
    <w:rsid w:val="001E34B2"/>
    <w:rsid w:val="001E386D"/>
    <w:rsid w:val="001F2026"/>
    <w:rsid w:val="001F2F99"/>
    <w:rsid w:val="00201339"/>
    <w:rsid w:val="00205D1A"/>
    <w:rsid w:val="002064DD"/>
    <w:rsid w:val="00220963"/>
    <w:rsid w:val="00223843"/>
    <w:rsid w:val="002254A6"/>
    <w:rsid w:val="00225B60"/>
    <w:rsid w:val="0025074B"/>
    <w:rsid w:val="00252285"/>
    <w:rsid w:val="002533E9"/>
    <w:rsid w:val="002600B3"/>
    <w:rsid w:val="0026060E"/>
    <w:rsid w:val="00267188"/>
    <w:rsid w:val="0028261A"/>
    <w:rsid w:val="00287598"/>
    <w:rsid w:val="00292FA9"/>
    <w:rsid w:val="00294595"/>
    <w:rsid w:val="002975C1"/>
    <w:rsid w:val="002B0227"/>
    <w:rsid w:val="002B3961"/>
    <w:rsid w:val="002C3D15"/>
    <w:rsid w:val="002C6CDB"/>
    <w:rsid w:val="002E62D2"/>
    <w:rsid w:val="002F06F5"/>
    <w:rsid w:val="00302167"/>
    <w:rsid w:val="0031341C"/>
    <w:rsid w:val="00313C34"/>
    <w:rsid w:val="0032500F"/>
    <w:rsid w:val="0033144D"/>
    <w:rsid w:val="00332479"/>
    <w:rsid w:val="00332631"/>
    <w:rsid w:val="00340418"/>
    <w:rsid w:val="00341E21"/>
    <w:rsid w:val="003511B2"/>
    <w:rsid w:val="0035122F"/>
    <w:rsid w:val="003621FE"/>
    <w:rsid w:val="00372963"/>
    <w:rsid w:val="00375CFE"/>
    <w:rsid w:val="00395A3D"/>
    <w:rsid w:val="003A7B14"/>
    <w:rsid w:val="003B35FD"/>
    <w:rsid w:val="003D11CD"/>
    <w:rsid w:val="003D3C40"/>
    <w:rsid w:val="003D6BDE"/>
    <w:rsid w:val="003F56FC"/>
    <w:rsid w:val="003F75E8"/>
    <w:rsid w:val="0040339A"/>
    <w:rsid w:val="00420379"/>
    <w:rsid w:val="00436CE4"/>
    <w:rsid w:val="00446BDA"/>
    <w:rsid w:val="004658A7"/>
    <w:rsid w:val="00467267"/>
    <w:rsid w:val="00467C29"/>
    <w:rsid w:val="0048070D"/>
    <w:rsid w:val="00482588"/>
    <w:rsid w:val="00484728"/>
    <w:rsid w:val="00491AA2"/>
    <w:rsid w:val="00496F8B"/>
    <w:rsid w:val="004A7E1F"/>
    <w:rsid w:val="004B443F"/>
    <w:rsid w:val="004B6B93"/>
    <w:rsid w:val="004C4BAD"/>
    <w:rsid w:val="004D3162"/>
    <w:rsid w:val="004E4ED3"/>
    <w:rsid w:val="004F2C08"/>
    <w:rsid w:val="004F5941"/>
    <w:rsid w:val="004F7101"/>
    <w:rsid w:val="00515151"/>
    <w:rsid w:val="005155A1"/>
    <w:rsid w:val="005212B8"/>
    <w:rsid w:val="0052499A"/>
    <w:rsid w:val="00545AF5"/>
    <w:rsid w:val="00550551"/>
    <w:rsid w:val="0056116D"/>
    <w:rsid w:val="00566A94"/>
    <w:rsid w:val="005740C6"/>
    <w:rsid w:val="00576470"/>
    <w:rsid w:val="00577C6E"/>
    <w:rsid w:val="00581DC4"/>
    <w:rsid w:val="00583F53"/>
    <w:rsid w:val="00584BD9"/>
    <w:rsid w:val="00593BC6"/>
    <w:rsid w:val="005A27B9"/>
    <w:rsid w:val="005A36CA"/>
    <w:rsid w:val="005A498F"/>
    <w:rsid w:val="005C00AC"/>
    <w:rsid w:val="005C0AD0"/>
    <w:rsid w:val="005C31CF"/>
    <w:rsid w:val="005C5513"/>
    <w:rsid w:val="005D3790"/>
    <w:rsid w:val="005D4B9F"/>
    <w:rsid w:val="005F0134"/>
    <w:rsid w:val="005F08EC"/>
    <w:rsid w:val="005F45A9"/>
    <w:rsid w:val="00601A20"/>
    <w:rsid w:val="00612F58"/>
    <w:rsid w:val="00613C61"/>
    <w:rsid w:val="00616733"/>
    <w:rsid w:val="00646136"/>
    <w:rsid w:val="006565BC"/>
    <w:rsid w:val="00656A5C"/>
    <w:rsid w:val="00660BB5"/>
    <w:rsid w:val="00671864"/>
    <w:rsid w:val="00671B8E"/>
    <w:rsid w:val="00671CF9"/>
    <w:rsid w:val="006765E7"/>
    <w:rsid w:val="00680E6D"/>
    <w:rsid w:val="00681F26"/>
    <w:rsid w:val="006A49FB"/>
    <w:rsid w:val="006A4FB4"/>
    <w:rsid w:val="006B6874"/>
    <w:rsid w:val="006C2073"/>
    <w:rsid w:val="006C44A0"/>
    <w:rsid w:val="006C7C7F"/>
    <w:rsid w:val="006E0A66"/>
    <w:rsid w:val="006E170A"/>
    <w:rsid w:val="006E4FF6"/>
    <w:rsid w:val="006F3776"/>
    <w:rsid w:val="006F47B7"/>
    <w:rsid w:val="00701F12"/>
    <w:rsid w:val="00720A74"/>
    <w:rsid w:val="00751CF8"/>
    <w:rsid w:val="007520AF"/>
    <w:rsid w:val="0075668D"/>
    <w:rsid w:val="00766DDE"/>
    <w:rsid w:val="00772157"/>
    <w:rsid w:val="007772EE"/>
    <w:rsid w:val="007854E7"/>
    <w:rsid w:val="007902DE"/>
    <w:rsid w:val="007A5F5F"/>
    <w:rsid w:val="007C4931"/>
    <w:rsid w:val="007C773C"/>
    <w:rsid w:val="007F2A5C"/>
    <w:rsid w:val="007F75DE"/>
    <w:rsid w:val="008027AF"/>
    <w:rsid w:val="00805A75"/>
    <w:rsid w:val="00811D3E"/>
    <w:rsid w:val="0081449E"/>
    <w:rsid w:val="008238BE"/>
    <w:rsid w:val="0082660F"/>
    <w:rsid w:val="00851A60"/>
    <w:rsid w:val="00851D6F"/>
    <w:rsid w:val="0085748A"/>
    <w:rsid w:val="008676F0"/>
    <w:rsid w:val="00881754"/>
    <w:rsid w:val="00883214"/>
    <w:rsid w:val="008875B2"/>
    <w:rsid w:val="00891054"/>
    <w:rsid w:val="00892224"/>
    <w:rsid w:val="00897FA9"/>
    <w:rsid w:val="008B117F"/>
    <w:rsid w:val="008C0F5F"/>
    <w:rsid w:val="008D1B3A"/>
    <w:rsid w:val="008D2A12"/>
    <w:rsid w:val="008D30FB"/>
    <w:rsid w:val="008E12D2"/>
    <w:rsid w:val="008E780E"/>
    <w:rsid w:val="008F59B6"/>
    <w:rsid w:val="008F6D8C"/>
    <w:rsid w:val="00914E62"/>
    <w:rsid w:val="00921F9A"/>
    <w:rsid w:val="0092598D"/>
    <w:rsid w:val="0094725C"/>
    <w:rsid w:val="009608AD"/>
    <w:rsid w:val="00974389"/>
    <w:rsid w:val="00984258"/>
    <w:rsid w:val="009A3073"/>
    <w:rsid w:val="009D0277"/>
    <w:rsid w:val="009D2F96"/>
    <w:rsid w:val="009E35B6"/>
    <w:rsid w:val="009E42DC"/>
    <w:rsid w:val="009E480F"/>
    <w:rsid w:val="009E68F4"/>
    <w:rsid w:val="009F4CA1"/>
    <w:rsid w:val="00A02870"/>
    <w:rsid w:val="00A04111"/>
    <w:rsid w:val="00A04C95"/>
    <w:rsid w:val="00A2141F"/>
    <w:rsid w:val="00A251D1"/>
    <w:rsid w:val="00A33FDE"/>
    <w:rsid w:val="00A42314"/>
    <w:rsid w:val="00A60837"/>
    <w:rsid w:val="00A61A93"/>
    <w:rsid w:val="00A66F3A"/>
    <w:rsid w:val="00A7040F"/>
    <w:rsid w:val="00A74807"/>
    <w:rsid w:val="00A84A46"/>
    <w:rsid w:val="00A9428C"/>
    <w:rsid w:val="00A94A28"/>
    <w:rsid w:val="00A95336"/>
    <w:rsid w:val="00AA3191"/>
    <w:rsid w:val="00AA568E"/>
    <w:rsid w:val="00AD1A54"/>
    <w:rsid w:val="00AE2638"/>
    <w:rsid w:val="00AE4863"/>
    <w:rsid w:val="00AF5963"/>
    <w:rsid w:val="00B000AC"/>
    <w:rsid w:val="00B0497D"/>
    <w:rsid w:val="00B22C74"/>
    <w:rsid w:val="00B27171"/>
    <w:rsid w:val="00B329FA"/>
    <w:rsid w:val="00B47511"/>
    <w:rsid w:val="00B5381A"/>
    <w:rsid w:val="00B55084"/>
    <w:rsid w:val="00B57F78"/>
    <w:rsid w:val="00B600ED"/>
    <w:rsid w:val="00B60AA5"/>
    <w:rsid w:val="00B657F2"/>
    <w:rsid w:val="00B77E1B"/>
    <w:rsid w:val="00B92907"/>
    <w:rsid w:val="00B96829"/>
    <w:rsid w:val="00BB61D7"/>
    <w:rsid w:val="00BC72F3"/>
    <w:rsid w:val="00C331B9"/>
    <w:rsid w:val="00C3367E"/>
    <w:rsid w:val="00C47BBD"/>
    <w:rsid w:val="00C56C7C"/>
    <w:rsid w:val="00C60082"/>
    <w:rsid w:val="00C65AE9"/>
    <w:rsid w:val="00C73302"/>
    <w:rsid w:val="00C815DA"/>
    <w:rsid w:val="00C81A72"/>
    <w:rsid w:val="00C83D98"/>
    <w:rsid w:val="00C87517"/>
    <w:rsid w:val="00CA122E"/>
    <w:rsid w:val="00CA32A8"/>
    <w:rsid w:val="00CA3C3B"/>
    <w:rsid w:val="00CB3B63"/>
    <w:rsid w:val="00CB4C64"/>
    <w:rsid w:val="00CC1A99"/>
    <w:rsid w:val="00CC33F1"/>
    <w:rsid w:val="00CD16EE"/>
    <w:rsid w:val="00CD607F"/>
    <w:rsid w:val="00CE503F"/>
    <w:rsid w:val="00D31026"/>
    <w:rsid w:val="00D3590C"/>
    <w:rsid w:val="00D41800"/>
    <w:rsid w:val="00D53141"/>
    <w:rsid w:val="00D53AD3"/>
    <w:rsid w:val="00D6077E"/>
    <w:rsid w:val="00D75E6A"/>
    <w:rsid w:val="00D9007C"/>
    <w:rsid w:val="00D9106C"/>
    <w:rsid w:val="00D94B59"/>
    <w:rsid w:val="00D954AE"/>
    <w:rsid w:val="00DA286E"/>
    <w:rsid w:val="00DA4B75"/>
    <w:rsid w:val="00DA4D97"/>
    <w:rsid w:val="00DC2F18"/>
    <w:rsid w:val="00DC635F"/>
    <w:rsid w:val="00DD1969"/>
    <w:rsid w:val="00DD2DC2"/>
    <w:rsid w:val="00DE06F5"/>
    <w:rsid w:val="00DE08A2"/>
    <w:rsid w:val="00DF2400"/>
    <w:rsid w:val="00DF6924"/>
    <w:rsid w:val="00E00185"/>
    <w:rsid w:val="00E00871"/>
    <w:rsid w:val="00E17A5D"/>
    <w:rsid w:val="00E21A79"/>
    <w:rsid w:val="00E32CB0"/>
    <w:rsid w:val="00E41A59"/>
    <w:rsid w:val="00E57B3B"/>
    <w:rsid w:val="00E63216"/>
    <w:rsid w:val="00E67524"/>
    <w:rsid w:val="00E675EE"/>
    <w:rsid w:val="00E723AA"/>
    <w:rsid w:val="00E80BE8"/>
    <w:rsid w:val="00E82F24"/>
    <w:rsid w:val="00E83796"/>
    <w:rsid w:val="00E96ADC"/>
    <w:rsid w:val="00EB2890"/>
    <w:rsid w:val="00EB4EF5"/>
    <w:rsid w:val="00EC0408"/>
    <w:rsid w:val="00EC67EA"/>
    <w:rsid w:val="00EF0C04"/>
    <w:rsid w:val="00EF0CE5"/>
    <w:rsid w:val="00EF22BE"/>
    <w:rsid w:val="00EF7ED9"/>
    <w:rsid w:val="00F066A7"/>
    <w:rsid w:val="00F069DB"/>
    <w:rsid w:val="00F06A59"/>
    <w:rsid w:val="00F266A3"/>
    <w:rsid w:val="00F36627"/>
    <w:rsid w:val="00F44B60"/>
    <w:rsid w:val="00F44E9C"/>
    <w:rsid w:val="00F47801"/>
    <w:rsid w:val="00F525C0"/>
    <w:rsid w:val="00F52B29"/>
    <w:rsid w:val="00F53D45"/>
    <w:rsid w:val="00F55E94"/>
    <w:rsid w:val="00F5785B"/>
    <w:rsid w:val="00F60600"/>
    <w:rsid w:val="00F64856"/>
    <w:rsid w:val="00F8113E"/>
    <w:rsid w:val="00F921E6"/>
    <w:rsid w:val="00FB30C5"/>
    <w:rsid w:val="00FC639D"/>
    <w:rsid w:val="00FC7C19"/>
    <w:rsid w:val="00FD1E59"/>
    <w:rsid w:val="00FD63E2"/>
    <w:rsid w:val="00FE7AD2"/>
    <w:rsid w:val="00FF1BE0"/>
    <w:rsid w:val="00FF5122"/>
    <w:rsid w:val="058203E0"/>
    <w:rsid w:val="06283378"/>
    <w:rsid w:val="0EEB5A07"/>
    <w:rsid w:val="105A42C9"/>
    <w:rsid w:val="124F7183"/>
    <w:rsid w:val="13762B04"/>
    <w:rsid w:val="18600876"/>
    <w:rsid w:val="18E020CB"/>
    <w:rsid w:val="1ECE15EC"/>
    <w:rsid w:val="21595DC1"/>
    <w:rsid w:val="26A55681"/>
    <w:rsid w:val="28916747"/>
    <w:rsid w:val="366C29F2"/>
    <w:rsid w:val="368033FA"/>
    <w:rsid w:val="3828030C"/>
    <w:rsid w:val="39820E80"/>
    <w:rsid w:val="3C076D25"/>
    <w:rsid w:val="3D411FF0"/>
    <w:rsid w:val="40BE0404"/>
    <w:rsid w:val="41E52CDF"/>
    <w:rsid w:val="42747CB1"/>
    <w:rsid w:val="46173337"/>
    <w:rsid w:val="47145E5F"/>
    <w:rsid w:val="4A4E63AF"/>
    <w:rsid w:val="4D8178DB"/>
    <w:rsid w:val="4FE96DB9"/>
    <w:rsid w:val="53F567B2"/>
    <w:rsid w:val="5CAC0D41"/>
    <w:rsid w:val="5E1B40B9"/>
    <w:rsid w:val="60407B9B"/>
    <w:rsid w:val="660C1012"/>
    <w:rsid w:val="664C6480"/>
    <w:rsid w:val="6A1B5FC0"/>
    <w:rsid w:val="6CD31F00"/>
    <w:rsid w:val="6E7538F7"/>
    <w:rsid w:val="711A77AC"/>
    <w:rsid w:val="725E73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autoSpaceDE w:val="0"/>
      <w:autoSpaceDN w:val="0"/>
      <w:adjustRightInd w:val="0"/>
      <w:spacing w:before="16"/>
      <w:jc w:val="left"/>
      <w:outlineLvl w:val="2"/>
    </w:pPr>
    <w:rPr>
      <w:rFonts w:ascii="仿宋_GB2312" w:eastAsia="仿宋_GB2312"/>
      <w:b/>
      <w:sz w:val="24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"/>
    <w:unhideWhenUsed/>
    <w:qFormat/>
    <w:uiPriority w:val="99"/>
    <w:rPr>
      <w:b/>
      <w:bCs/>
    </w:r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批注文字 Char"/>
    <w:basedOn w:val="8"/>
    <w:link w:val="4"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批注主题 Char"/>
    <w:basedOn w:val="14"/>
    <w:link w:val="3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标题 3 Char"/>
    <w:basedOn w:val="8"/>
    <w:link w:val="2"/>
    <w:qFormat/>
    <w:uiPriority w:val="0"/>
    <w:rPr>
      <w:rFonts w:ascii="仿宋_GB2312" w:hAnsi="Calibri" w:eastAsia="仿宋_GB2312" w:cs="Times New Roman"/>
      <w:b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135</Words>
  <Characters>775</Characters>
  <Lines>6</Lines>
  <Paragraphs>1</Paragraphs>
  <ScaleCrop>false</ScaleCrop>
  <LinksUpToDate>false</LinksUpToDate>
  <CharactersWithSpaces>909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2019-05-21T01:24:00Z</dcterms:created>
  <dc:creator>杨雪</dc:creator>
  <cp:lastModifiedBy>cqcb</cp:lastModifiedBy>
  <cp:lastPrinted>2016-12-28T08:25:00Z</cp:lastPrinted>
  <dcterms:modified xsi:type="dcterms:W3CDTF">2023-10-27T06:31:59Z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