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EE" w:rsidRDefault="004B71F2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跨行账户信息验证及资金划拨服务建库入库</w:t>
      </w:r>
    </w:p>
    <w:p w:rsidR="00BC07EE" w:rsidRDefault="004B71F2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>采购公告</w:t>
      </w:r>
      <w:r w:rsidR="00FF51D9">
        <w:rPr>
          <w:rFonts w:ascii="方正小标宋_GBK" w:eastAsia="方正小标宋_GBK" w:cs="黑体" w:hint="eastAsia"/>
          <w:sz w:val="44"/>
          <w:szCs w:val="44"/>
        </w:rPr>
        <w:t>（第二次）</w:t>
      </w:r>
    </w:p>
    <w:p w:rsidR="00BC07EE" w:rsidRDefault="00BC07EE">
      <w:pPr>
        <w:tabs>
          <w:tab w:val="left" w:pos="4704"/>
        </w:tabs>
        <w:snapToGrid w:val="0"/>
        <w:spacing w:line="600" w:lineRule="exac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BC07EE" w:rsidRDefault="004B71F2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项目名称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跨行账户信息验证及资金划拨服务建库入库</w:t>
      </w:r>
    </w:p>
    <w:p w:rsidR="00BC07EE" w:rsidRDefault="004B71F2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采购方式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  <w:r w:rsidR="00A01FD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入库</w:t>
      </w:r>
    </w:p>
    <w:p w:rsidR="00BC07EE" w:rsidRDefault="004B71F2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项目概况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本项目拟建立7*24h跨行账户信息验证及资金划转服务库,用于开展跨行账户信息验证及资金清算，本次拟选择入库单位为2-3家，即在初审合格的供应商中取综合得分前2-3名全部入库（如合格供应商少于2家则适当延长征集时间），若有效投标人为2（不含）-5（含）家时，则选择2家入库，若有效投标人多于5（不含）家时，则选择3家入库。</w:t>
      </w:r>
    </w:p>
    <w:p w:rsidR="00BC07EE" w:rsidRDefault="004B71F2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bookmarkStart w:id="0" w:name="_Toc224103300"/>
      <w:bookmarkStart w:id="1" w:name="_Toc342559126"/>
      <w:bookmarkStart w:id="2" w:name="_Toc200359428"/>
      <w:bookmarkStart w:id="3" w:name="_Toc200359239"/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服务时间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从合同签订日开始起3年</w:t>
      </w:r>
    </w:p>
    <w:p w:rsidR="00BC07EE" w:rsidRDefault="004B71F2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入库比选文件的获取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有意向的供应商请在本公告附件中，自行下载获取详细的入库比选文件。入库比选文件免费。</w:t>
      </w:r>
    </w:p>
    <w:p w:rsidR="00BC07EE" w:rsidRDefault="004B71F2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递交入库申请文件的要求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2020年</w:t>
      </w:r>
      <w:r w:rsidR="0015380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9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月</w:t>
      </w:r>
      <w:r w:rsidR="0015380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16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日</w:t>
      </w:r>
      <w:r w:rsidR="0015380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14</w:t>
      </w:r>
      <w:r w:rsidR="00FF51D9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 xml:space="preserve">: </w:t>
      </w:r>
      <w:r w:rsidR="0015380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30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前，将密封完好的入库申请文件送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lastRenderedPageBreak/>
        <w:t>达至重庆市江北区江北嘴永平门街6号重庆银行大厦7楼一会议室。逾期拒绝受理。</w:t>
      </w:r>
    </w:p>
    <w:p w:rsidR="00BC07EE" w:rsidRDefault="004B71F2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Chars="0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联系方式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采购人：重庆银行股份有限公司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联系人：周老师 、汤老师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联系电话：023-63367107、63367175</w:t>
      </w:r>
    </w:p>
    <w:p w:rsidR="00BC07EE" w:rsidRDefault="004B71F2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联系地址：重庆市江北区江北嘴永平门街6号</w:t>
      </w:r>
      <w:bookmarkStart w:id="4" w:name="_GoBack"/>
      <w:bookmarkEnd w:id="0"/>
      <w:bookmarkEnd w:id="1"/>
      <w:bookmarkEnd w:id="2"/>
      <w:bookmarkEnd w:id="3"/>
      <w:bookmarkEnd w:id="4"/>
    </w:p>
    <w:sectPr w:rsidR="00BC07EE" w:rsidSect="00BC07EE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073" w:rsidRDefault="00254073" w:rsidP="00A01FDC">
      <w:r>
        <w:separator/>
      </w:r>
    </w:p>
  </w:endnote>
  <w:endnote w:type="continuationSeparator" w:id="1">
    <w:p w:rsidR="00254073" w:rsidRDefault="00254073" w:rsidP="00A0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073" w:rsidRDefault="00254073" w:rsidP="00A01FDC">
      <w:r>
        <w:separator/>
      </w:r>
    </w:p>
  </w:footnote>
  <w:footnote w:type="continuationSeparator" w:id="1">
    <w:p w:rsidR="00254073" w:rsidRDefault="00254073" w:rsidP="00A01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106"/>
    <w:multiLevelType w:val="multilevel"/>
    <w:tmpl w:val="009D410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zh-C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53A52"/>
    <w:rsid w:val="0005759A"/>
    <w:rsid w:val="00060F01"/>
    <w:rsid w:val="00062DD5"/>
    <w:rsid w:val="00066E1E"/>
    <w:rsid w:val="00076F40"/>
    <w:rsid w:val="00077E11"/>
    <w:rsid w:val="00084427"/>
    <w:rsid w:val="00085ED6"/>
    <w:rsid w:val="00092CC5"/>
    <w:rsid w:val="000A092F"/>
    <w:rsid w:val="000A3259"/>
    <w:rsid w:val="000A37A5"/>
    <w:rsid w:val="000A4E30"/>
    <w:rsid w:val="000B28F2"/>
    <w:rsid w:val="000B2EA3"/>
    <w:rsid w:val="000C419E"/>
    <w:rsid w:val="000C63EC"/>
    <w:rsid w:val="000C7FA5"/>
    <w:rsid w:val="000D2F63"/>
    <w:rsid w:val="000D3AC5"/>
    <w:rsid w:val="000D6F79"/>
    <w:rsid w:val="000E01F6"/>
    <w:rsid w:val="000E0AC9"/>
    <w:rsid w:val="000E4832"/>
    <w:rsid w:val="00101887"/>
    <w:rsid w:val="00107278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52491"/>
    <w:rsid w:val="0015380C"/>
    <w:rsid w:val="00154CDC"/>
    <w:rsid w:val="00156372"/>
    <w:rsid w:val="00164648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75EE"/>
    <w:rsid w:val="001F16A7"/>
    <w:rsid w:val="001F3287"/>
    <w:rsid w:val="00201387"/>
    <w:rsid w:val="00205C88"/>
    <w:rsid w:val="00211D95"/>
    <w:rsid w:val="00215DA6"/>
    <w:rsid w:val="002172DF"/>
    <w:rsid w:val="00222C07"/>
    <w:rsid w:val="00225E19"/>
    <w:rsid w:val="00227858"/>
    <w:rsid w:val="0023044F"/>
    <w:rsid w:val="002308BA"/>
    <w:rsid w:val="00241A9B"/>
    <w:rsid w:val="00242E11"/>
    <w:rsid w:val="0024381A"/>
    <w:rsid w:val="002447A2"/>
    <w:rsid w:val="00245177"/>
    <w:rsid w:val="00246F7E"/>
    <w:rsid w:val="00247CB0"/>
    <w:rsid w:val="002529FF"/>
    <w:rsid w:val="00254073"/>
    <w:rsid w:val="00257D1F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87C03"/>
    <w:rsid w:val="00392CC6"/>
    <w:rsid w:val="00394F43"/>
    <w:rsid w:val="003A22A9"/>
    <w:rsid w:val="003A2C4D"/>
    <w:rsid w:val="003A4E39"/>
    <w:rsid w:val="003A6462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2DBF"/>
    <w:rsid w:val="0042348F"/>
    <w:rsid w:val="00427C12"/>
    <w:rsid w:val="00430494"/>
    <w:rsid w:val="0043215F"/>
    <w:rsid w:val="00434120"/>
    <w:rsid w:val="00435525"/>
    <w:rsid w:val="0043646E"/>
    <w:rsid w:val="0043786E"/>
    <w:rsid w:val="00442A6C"/>
    <w:rsid w:val="00444B15"/>
    <w:rsid w:val="00444BB8"/>
    <w:rsid w:val="00444E13"/>
    <w:rsid w:val="0044551C"/>
    <w:rsid w:val="00451BF1"/>
    <w:rsid w:val="004526AA"/>
    <w:rsid w:val="00452CF4"/>
    <w:rsid w:val="00453B64"/>
    <w:rsid w:val="00455C2A"/>
    <w:rsid w:val="0047088B"/>
    <w:rsid w:val="004724FD"/>
    <w:rsid w:val="00486C90"/>
    <w:rsid w:val="00486F5E"/>
    <w:rsid w:val="0048734A"/>
    <w:rsid w:val="00497E21"/>
    <w:rsid w:val="00497E55"/>
    <w:rsid w:val="004A68CF"/>
    <w:rsid w:val="004A7393"/>
    <w:rsid w:val="004B47AF"/>
    <w:rsid w:val="004B5523"/>
    <w:rsid w:val="004B6A45"/>
    <w:rsid w:val="004B71F2"/>
    <w:rsid w:val="004C4713"/>
    <w:rsid w:val="004C5A6D"/>
    <w:rsid w:val="004C7337"/>
    <w:rsid w:val="004D17CC"/>
    <w:rsid w:val="004D4B5A"/>
    <w:rsid w:val="004E0067"/>
    <w:rsid w:val="004E43DC"/>
    <w:rsid w:val="004E5CAE"/>
    <w:rsid w:val="004E736C"/>
    <w:rsid w:val="004F0A18"/>
    <w:rsid w:val="004F2F32"/>
    <w:rsid w:val="004F4D74"/>
    <w:rsid w:val="004F5F9F"/>
    <w:rsid w:val="00512A68"/>
    <w:rsid w:val="005133C8"/>
    <w:rsid w:val="00515917"/>
    <w:rsid w:val="005159B9"/>
    <w:rsid w:val="00515C2E"/>
    <w:rsid w:val="00515E66"/>
    <w:rsid w:val="0051664B"/>
    <w:rsid w:val="005234FE"/>
    <w:rsid w:val="005325C4"/>
    <w:rsid w:val="00534083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7BF3"/>
    <w:rsid w:val="005626DB"/>
    <w:rsid w:val="0056560F"/>
    <w:rsid w:val="00565655"/>
    <w:rsid w:val="00572E8A"/>
    <w:rsid w:val="00572E9C"/>
    <w:rsid w:val="00573A84"/>
    <w:rsid w:val="0057411B"/>
    <w:rsid w:val="00574C90"/>
    <w:rsid w:val="0057669D"/>
    <w:rsid w:val="00576986"/>
    <w:rsid w:val="00577941"/>
    <w:rsid w:val="0058080A"/>
    <w:rsid w:val="00590CF5"/>
    <w:rsid w:val="005914DC"/>
    <w:rsid w:val="00591A95"/>
    <w:rsid w:val="0059316F"/>
    <w:rsid w:val="00594C9C"/>
    <w:rsid w:val="005963B8"/>
    <w:rsid w:val="005A5847"/>
    <w:rsid w:val="005A6347"/>
    <w:rsid w:val="005A6EB0"/>
    <w:rsid w:val="005B2CEA"/>
    <w:rsid w:val="005B32D6"/>
    <w:rsid w:val="005C1D7D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612C"/>
    <w:rsid w:val="006153AA"/>
    <w:rsid w:val="00615E4E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2EE1"/>
    <w:rsid w:val="00666069"/>
    <w:rsid w:val="0066695C"/>
    <w:rsid w:val="00672773"/>
    <w:rsid w:val="006739C8"/>
    <w:rsid w:val="00674981"/>
    <w:rsid w:val="00676DBE"/>
    <w:rsid w:val="00684A73"/>
    <w:rsid w:val="00686EE5"/>
    <w:rsid w:val="00697448"/>
    <w:rsid w:val="006A59B2"/>
    <w:rsid w:val="006B0985"/>
    <w:rsid w:val="006B1392"/>
    <w:rsid w:val="006B2FAC"/>
    <w:rsid w:val="006C3AC8"/>
    <w:rsid w:val="006D4973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308DC"/>
    <w:rsid w:val="00734314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4F0F"/>
    <w:rsid w:val="00774635"/>
    <w:rsid w:val="00775388"/>
    <w:rsid w:val="00785DA0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0F8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55C"/>
    <w:rsid w:val="008177DF"/>
    <w:rsid w:val="0082094F"/>
    <w:rsid w:val="00824F3D"/>
    <w:rsid w:val="00831159"/>
    <w:rsid w:val="00832E7E"/>
    <w:rsid w:val="00841492"/>
    <w:rsid w:val="008445D8"/>
    <w:rsid w:val="0084631A"/>
    <w:rsid w:val="0085017B"/>
    <w:rsid w:val="00853B83"/>
    <w:rsid w:val="00857514"/>
    <w:rsid w:val="00861C8A"/>
    <w:rsid w:val="008636CD"/>
    <w:rsid w:val="00865880"/>
    <w:rsid w:val="0087063E"/>
    <w:rsid w:val="00876332"/>
    <w:rsid w:val="0087672B"/>
    <w:rsid w:val="00877B8C"/>
    <w:rsid w:val="00880E92"/>
    <w:rsid w:val="008810B9"/>
    <w:rsid w:val="008834CD"/>
    <w:rsid w:val="0088409A"/>
    <w:rsid w:val="0088515D"/>
    <w:rsid w:val="008853D8"/>
    <w:rsid w:val="008866AD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26E4"/>
    <w:rsid w:val="008C276E"/>
    <w:rsid w:val="008C2E58"/>
    <w:rsid w:val="008E01D6"/>
    <w:rsid w:val="008E68E4"/>
    <w:rsid w:val="008E7E9A"/>
    <w:rsid w:val="008F23C6"/>
    <w:rsid w:val="008F2D16"/>
    <w:rsid w:val="008F30A9"/>
    <w:rsid w:val="009007AF"/>
    <w:rsid w:val="0090302F"/>
    <w:rsid w:val="00913780"/>
    <w:rsid w:val="009149A1"/>
    <w:rsid w:val="0092072C"/>
    <w:rsid w:val="00923E2F"/>
    <w:rsid w:val="00925BBF"/>
    <w:rsid w:val="009279EB"/>
    <w:rsid w:val="00933051"/>
    <w:rsid w:val="009337F8"/>
    <w:rsid w:val="00942BD6"/>
    <w:rsid w:val="00947CC6"/>
    <w:rsid w:val="009575B4"/>
    <w:rsid w:val="00960040"/>
    <w:rsid w:val="00965FA0"/>
    <w:rsid w:val="009661A1"/>
    <w:rsid w:val="009761C1"/>
    <w:rsid w:val="0098209A"/>
    <w:rsid w:val="0098287D"/>
    <w:rsid w:val="009867C1"/>
    <w:rsid w:val="0098696D"/>
    <w:rsid w:val="00991DA0"/>
    <w:rsid w:val="00994728"/>
    <w:rsid w:val="00996117"/>
    <w:rsid w:val="0099619E"/>
    <w:rsid w:val="00997171"/>
    <w:rsid w:val="009A5470"/>
    <w:rsid w:val="009A5BB9"/>
    <w:rsid w:val="009B04C3"/>
    <w:rsid w:val="009B1449"/>
    <w:rsid w:val="009B66AC"/>
    <w:rsid w:val="009C2397"/>
    <w:rsid w:val="009C74C8"/>
    <w:rsid w:val="009C7A96"/>
    <w:rsid w:val="009E25AD"/>
    <w:rsid w:val="009E55F5"/>
    <w:rsid w:val="009E6454"/>
    <w:rsid w:val="009E6F79"/>
    <w:rsid w:val="009F01AC"/>
    <w:rsid w:val="009F5681"/>
    <w:rsid w:val="00A01270"/>
    <w:rsid w:val="00A01FDC"/>
    <w:rsid w:val="00A0382E"/>
    <w:rsid w:val="00A12851"/>
    <w:rsid w:val="00A224D3"/>
    <w:rsid w:val="00A27976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3CB2"/>
    <w:rsid w:val="00A80C8D"/>
    <w:rsid w:val="00A82B62"/>
    <w:rsid w:val="00A856E9"/>
    <w:rsid w:val="00A864E9"/>
    <w:rsid w:val="00A90FAD"/>
    <w:rsid w:val="00A926FA"/>
    <w:rsid w:val="00A92F28"/>
    <w:rsid w:val="00A9487E"/>
    <w:rsid w:val="00AA378D"/>
    <w:rsid w:val="00AA4C09"/>
    <w:rsid w:val="00AA60B0"/>
    <w:rsid w:val="00AB0558"/>
    <w:rsid w:val="00AB0C0E"/>
    <w:rsid w:val="00AB5144"/>
    <w:rsid w:val="00AC08BD"/>
    <w:rsid w:val="00AC4182"/>
    <w:rsid w:val="00AC6AAB"/>
    <w:rsid w:val="00AD2195"/>
    <w:rsid w:val="00AD23B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562A"/>
    <w:rsid w:val="00B26E2F"/>
    <w:rsid w:val="00B351FD"/>
    <w:rsid w:val="00B3551F"/>
    <w:rsid w:val="00B35785"/>
    <w:rsid w:val="00B369FF"/>
    <w:rsid w:val="00B372A7"/>
    <w:rsid w:val="00B4284D"/>
    <w:rsid w:val="00B44ECB"/>
    <w:rsid w:val="00B46884"/>
    <w:rsid w:val="00B50D7C"/>
    <w:rsid w:val="00B52AC1"/>
    <w:rsid w:val="00B55B2B"/>
    <w:rsid w:val="00B71D65"/>
    <w:rsid w:val="00B72ABD"/>
    <w:rsid w:val="00B735CC"/>
    <w:rsid w:val="00B76BD8"/>
    <w:rsid w:val="00B770CF"/>
    <w:rsid w:val="00B819BC"/>
    <w:rsid w:val="00B8360F"/>
    <w:rsid w:val="00B83BDD"/>
    <w:rsid w:val="00B906C5"/>
    <w:rsid w:val="00B913BE"/>
    <w:rsid w:val="00B9294B"/>
    <w:rsid w:val="00B92A1B"/>
    <w:rsid w:val="00BA02C4"/>
    <w:rsid w:val="00BA7A23"/>
    <w:rsid w:val="00BB03D2"/>
    <w:rsid w:val="00BB2930"/>
    <w:rsid w:val="00BB4FEE"/>
    <w:rsid w:val="00BC07EE"/>
    <w:rsid w:val="00BC14E5"/>
    <w:rsid w:val="00BC6B03"/>
    <w:rsid w:val="00BD1014"/>
    <w:rsid w:val="00BD42E3"/>
    <w:rsid w:val="00BE74FE"/>
    <w:rsid w:val="00BF3F1B"/>
    <w:rsid w:val="00BF4193"/>
    <w:rsid w:val="00BF468C"/>
    <w:rsid w:val="00BF62FD"/>
    <w:rsid w:val="00BF77B4"/>
    <w:rsid w:val="00C041F1"/>
    <w:rsid w:val="00C10103"/>
    <w:rsid w:val="00C10A7B"/>
    <w:rsid w:val="00C10B17"/>
    <w:rsid w:val="00C1481C"/>
    <w:rsid w:val="00C167BE"/>
    <w:rsid w:val="00C17AB4"/>
    <w:rsid w:val="00C236F8"/>
    <w:rsid w:val="00C2430D"/>
    <w:rsid w:val="00C262F3"/>
    <w:rsid w:val="00C30CBC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2C17"/>
    <w:rsid w:val="00C66CCE"/>
    <w:rsid w:val="00C671C2"/>
    <w:rsid w:val="00C81673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D57"/>
    <w:rsid w:val="00CD56BF"/>
    <w:rsid w:val="00CD7A91"/>
    <w:rsid w:val="00CE1040"/>
    <w:rsid w:val="00CE10B8"/>
    <w:rsid w:val="00CE1BCB"/>
    <w:rsid w:val="00CE1BF6"/>
    <w:rsid w:val="00CE3F5A"/>
    <w:rsid w:val="00CE65E0"/>
    <w:rsid w:val="00CF0A38"/>
    <w:rsid w:val="00D01014"/>
    <w:rsid w:val="00D03629"/>
    <w:rsid w:val="00D044CD"/>
    <w:rsid w:val="00D112A3"/>
    <w:rsid w:val="00D147CA"/>
    <w:rsid w:val="00D22014"/>
    <w:rsid w:val="00D35F53"/>
    <w:rsid w:val="00D42F3C"/>
    <w:rsid w:val="00D43ADE"/>
    <w:rsid w:val="00D44C37"/>
    <w:rsid w:val="00D45060"/>
    <w:rsid w:val="00D54622"/>
    <w:rsid w:val="00D76446"/>
    <w:rsid w:val="00D767AA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C2E"/>
    <w:rsid w:val="00DB1EFA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5E9"/>
    <w:rsid w:val="00E072B6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394A"/>
    <w:rsid w:val="00E46C68"/>
    <w:rsid w:val="00E50436"/>
    <w:rsid w:val="00E50D59"/>
    <w:rsid w:val="00E51D1A"/>
    <w:rsid w:val="00E52650"/>
    <w:rsid w:val="00E52E14"/>
    <w:rsid w:val="00E53B72"/>
    <w:rsid w:val="00E552D4"/>
    <w:rsid w:val="00E56B83"/>
    <w:rsid w:val="00E61BD5"/>
    <w:rsid w:val="00E64FF6"/>
    <w:rsid w:val="00E66718"/>
    <w:rsid w:val="00E878F4"/>
    <w:rsid w:val="00E92403"/>
    <w:rsid w:val="00E92DF6"/>
    <w:rsid w:val="00E93D62"/>
    <w:rsid w:val="00E94A9A"/>
    <w:rsid w:val="00E97D02"/>
    <w:rsid w:val="00EA3137"/>
    <w:rsid w:val="00EA33D3"/>
    <w:rsid w:val="00EA48B5"/>
    <w:rsid w:val="00EB3ACE"/>
    <w:rsid w:val="00EB5813"/>
    <w:rsid w:val="00EC5750"/>
    <w:rsid w:val="00EC75F0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E5D"/>
    <w:rsid w:val="00F14337"/>
    <w:rsid w:val="00F15913"/>
    <w:rsid w:val="00F1650E"/>
    <w:rsid w:val="00F16D57"/>
    <w:rsid w:val="00F176CB"/>
    <w:rsid w:val="00F17A6E"/>
    <w:rsid w:val="00F17E2C"/>
    <w:rsid w:val="00F32582"/>
    <w:rsid w:val="00F34439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90B0C"/>
    <w:rsid w:val="00F919A7"/>
    <w:rsid w:val="00F93777"/>
    <w:rsid w:val="00F95107"/>
    <w:rsid w:val="00F9594A"/>
    <w:rsid w:val="00FA5C13"/>
    <w:rsid w:val="00FB133C"/>
    <w:rsid w:val="00FC3383"/>
    <w:rsid w:val="00FC61FA"/>
    <w:rsid w:val="00FC6CF4"/>
    <w:rsid w:val="00FC7385"/>
    <w:rsid w:val="00FD51CC"/>
    <w:rsid w:val="00FE0DFA"/>
    <w:rsid w:val="00FE1E05"/>
    <w:rsid w:val="00FE6D66"/>
    <w:rsid w:val="00FF46F1"/>
    <w:rsid w:val="00FF51D9"/>
    <w:rsid w:val="5909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C0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0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07E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C07EE"/>
    <w:rPr>
      <w:sz w:val="18"/>
      <w:szCs w:val="18"/>
    </w:rPr>
  </w:style>
  <w:style w:type="paragraph" w:styleId="a5">
    <w:name w:val="List Paragraph"/>
    <w:basedOn w:val="a"/>
    <w:uiPriority w:val="34"/>
    <w:qFormat/>
    <w:rsid w:val="00BC07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周值</cp:lastModifiedBy>
  <cp:revision>22</cp:revision>
  <dcterms:created xsi:type="dcterms:W3CDTF">2019-03-05T01:35:00Z</dcterms:created>
  <dcterms:modified xsi:type="dcterms:W3CDTF">2020-09-02T06:16:00Z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